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0513" w14:textId="77777777" w:rsidR="009A596B" w:rsidRPr="00453EC7" w:rsidRDefault="00D935C8" w:rsidP="00FA65DF">
      <w:pPr>
        <w:spacing w:line="360" w:lineRule="auto"/>
        <w:jc w:val="center"/>
        <w:rPr>
          <w:rFonts w:ascii="Times New Roman" w:hAnsi="Times New Roman" w:cs="Times New Roman"/>
          <w:b/>
          <w:sz w:val="24"/>
          <w:szCs w:val="24"/>
        </w:rPr>
      </w:pPr>
      <w:r w:rsidRPr="00453EC7">
        <w:rPr>
          <w:rFonts w:ascii="Times New Roman" w:hAnsi="Times New Roman" w:cs="Times New Roman"/>
          <w:b/>
          <w:sz w:val="24"/>
          <w:szCs w:val="24"/>
        </w:rPr>
        <w:t xml:space="preserve">Feasibility of Feral </w:t>
      </w:r>
      <w:r w:rsidR="00AB4D74" w:rsidRPr="00453EC7">
        <w:rPr>
          <w:rFonts w:ascii="Times New Roman" w:hAnsi="Times New Roman" w:cs="Times New Roman"/>
          <w:b/>
          <w:sz w:val="24"/>
          <w:szCs w:val="24"/>
        </w:rPr>
        <w:t xml:space="preserve">Swine </w:t>
      </w:r>
      <w:r w:rsidRPr="00453EC7">
        <w:rPr>
          <w:rFonts w:ascii="Times New Roman" w:hAnsi="Times New Roman" w:cs="Times New Roman"/>
          <w:b/>
          <w:sz w:val="24"/>
          <w:szCs w:val="24"/>
        </w:rPr>
        <w:t xml:space="preserve">Trapping </w:t>
      </w:r>
      <w:r w:rsidR="00BE77C7">
        <w:rPr>
          <w:rFonts w:ascii="Times New Roman" w:hAnsi="Times New Roman" w:cs="Times New Roman"/>
          <w:b/>
          <w:sz w:val="24"/>
          <w:szCs w:val="24"/>
        </w:rPr>
        <w:t xml:space="preserve">Equipment </w:t>
      </w:r>
      <w:r w:rsidRPr="00453EC7">
        <w:rPr>
          <w:rFonts w:ascii="Times New Roman" w:hAnsi="Times New Roman" w:cs="Times New Roman"/>
          <w:b/>
          <w:sz w:val="24"/>
          <w:szCs w:val="24"/>
        </w:rPr>
        <w:t>Cooperatives</w:t>
      </w:r>
    </w:p>
    <w:p w14:paraId="5BD462B2" w14:textId="7C3A2125" w:rsidR="00D935C8" w:rsidRPr="00453EC7" w:rsidRDefault="009E3603" w:rsidP="00FA65DF">
      <w:pPr>
        <w:spacing w:line="360" w:lineRule="auto"/>
        <w:rPr>
          <w:rFonts w:ascii="Times New Roman" w:hAnsi="Times New Roman" w:cs="Times New Roman"/>
          <w:sz w:val="24"/>
          <w:szCs w:val="24"/>
        </w:rPr>
      </w:pPr>
      <w:r w:rsidRPr="00453EC7">
        <w:rPr>
          <w:rFonts w:ascii="Times New Roman" w:hAnsi="Times New Roman" w:cs="Times New Roman"/>
          <w:sz w:val="24"/>
          <w:szCs w:val="24"/>
        </w:rPr>
        <w:t>There are over 6M feral swine in the U.S. creating over $1.5B of damages annually. Because of their high reproductive capacity, control methods must eliminate 75% of the population annua</w:t>
      </w:r>
      <w:r w:rsidR="005C565F" w:rsidRPr="00453EC7">
        <w:rPr>
          <w:rFonts w:ascii="Times New Roman" w:hAnsi="Times New Roman" w:cs="Times New Roman"/>
          <w:sz w:val="24"/>
          <w:szCs w:val="24"/>
        </w:rPr>
        <w:t>lly to match population growth.</w:t>
      </w:r>
      <w:r w:rsidR="00B80155" w:rsidRPr="00B80155">
        <w:rPr>
          <w:rFonts w:ascii="Times New Roman" w:hAnsi="Times New Roman" w:cs="Times New Roman"/>
          <w:sz w:val="24"/>
          <w:szCs w:val="24"/>
        </w:rPr>
        <w:t xml:space="preserve"> Trapping swine with remotely monitored and triggered traps is considered an effective control strategy. </w:t>
      </w:r>
      <w:r w:rsidR="00B80155">
        <w:rPr>
          <w:rFonts w:ascii="Times New Roman" w:hAnsi="Times New Roman" w:cs="Times New Roman"/>
          <w:sz w:val="24"/>
          <w:szCs w:val="24"/>
        </w:rPr>
        <w:t>Alternative c</w:t>
      </w:r>
      <w:r w:rsidR="00896028">
        <w:rPr>
          <w:rFonts w:ascii="Times New Roman" w:hAnsi="Times New Roman" w:cs="Times New Roman"/>
          <w:sz w:val="24"/>
          <w:szCs w:val="24"/>
        </w:rPr>
        <w:t>ontr</w:t>
      </w:r>
      <w:r w:rsidR="0075610D">
        <w:rPr>
          <w:rFonts w:ascii="Times New Roman" w:hAnsi="Times New Roman" w:cs="Times New Roman"/>
          <w:sz w:val="24"/>
          <w:szCs w:val="24"/>
        </w:rPr>
        <w:t>ol options include ground shooting</w:t>
      </w:r>
      <w:r w:rsidR="00896028">
        <w:rPr>
          <w:rFonts w:ascii="Times New Roman" w:hAnsi="Times New Roman" w:cs="Times New Roman"/>
          <w:sz w:val="24"/>
          <w:szCs w:val="24"/>
        </w:rPr>
        <w:t xml:space="preserve">, aerial shooting, </w:t>
      </w:r>
      <w:r w:rsidR="00B80155">
        <w:rPr>
          <w:rFonts w:ascii="Times New Roman" w:hAnsi="Times New Roman" w:cs="Times New Roman"/>
          <w:sz w:val="24"/>
          <w:szCs w:val="24"/>
        </w:rPr>
        <w:t xml:space="preserve">and poisoning. </w:t>
      </w:r>
      <w:r w:rsidRPr="00453EC7">
        <w:rPr>
          <w:rFonts w:ascii="Times New Roman" w:hAnsi="Times New Roman" w:cs="Times New Roman"/>
          <w:sz w:val="24"/>
          <w:szCs w:val="24"/>
        </w:rPr>
        <w:t>Soph</w:t>
      </w:r>
      <w:r w:rsidR="00746CFD">
        <w:rPr>
          <w:rFonts w:ascii="Times New Roman" w:hAnsi="Times New Roman" w:cs="Times New Roman"/>
          <w:sz w:val="24"/>
          <w:szCs w:val="24"/>
        </w:rPr>
        <w:t>isticated traps can cost over $5</w:t>
      </w:r>
      <w:r w:rsidRPr="00453EC7">
        <w:rPr>
          <w:rFonts w:ascii="Times New Roman" w:hAnsi="Times New Roman" w:cs="Times New Roman"/>
          <w:sz w:val="24"/>
          <w:szCs w:val="24"/>
        </w:rPr>
        <w:t>,000 and are cost proh</w:t>
      </w:r>
      <w:r w:rsidR="005C565F" w:rsidRPr="00453EC7">
        <w:rPr>
          <w:rFonts w:ascii="Times New Roman" w:hAnsi="Times New Roman" w:cs="Times New Roman"/>
          <w:sz w:val="24"/>
          <w:szCs w:val="24"/>
        </w:rPr>
        <w:t>ibitive for many landowners.</w:t>
      </w:r>
      <w:r w:rsidR="00003BC7">
        <w:rPr>
          <w:rFonts w:ascii="Times New Roman" w:hAnsi="Times New Roman" w:cs="Times New Roman"/>
          <w:sz w:val="24"/>
          <w:szCs w:val="24"/>
        </w:rPr>
        <w:t xml:space="preserve"> However, a feral swine </w:t>
      </w:r>
      <w:r w:rsidR="00974BD7">
        <w:rPr>
          <w:rFonts w:ascii="Times New Roman" w:hAnsi="Times New Roman" w:cs="Times New Roman"/>
          <w:sz w:val="24"/>
          <w:szCs w:val="24"/>
        </w:rPr>
        <w:t>trapp</w:t>
      </w:r>
      <w:r w:rsidR="00AE70C4">
        <w:rPr>
          <w:rFonts w:ascii="Times New Roman" w:hAnsi="Times New Roman" w:cs="Times New Roman"/>
          <w:sz w:val="24"/>
          <w:szCs w:val="24"/>
        </w:rPr>
        <w:t xml:space="preserve">ing equipment cooperative could make this </w:t>
      </w:r>
      <w:r w:rsidR="00CC349B">
        <w:rPr>
          <w:rFonts w:ascii="Times New Roman" w:hAnsi="Times New Roman" w:cs="Times New Roman"/>
          <w:sz w:val="24"/>
          <w:szCs w:val="24"/>
        </w:rPr>
        <w:t>feasible.</w:t>
      </w:r>
      <w:r w:rsidR="00AE70C4">
        <w:rPr>
          <w:rFonts w:ascii="Times New Roman" w:hAnsi="Times New Roman" w:cs="Times New Roman"/>
          <w:sz w:val="24"/>
          <w:szCs w:val="24"/>
        </w:rPr>
        <w:t xml:space="preserve"> </w:t>
      </w:r>
    </w:p>
    <w:p w14:paraId="776414E3" w14:textId="77777777" w:rsidR="00EA57C1" w:rsidRPr="00453EC7" w:rsidRDefault="00EA57C1" w:rsidP="00FA65DF">
      <w:pPr>
        <w:spacing w:line="360" w:lineRule="auto"/>
        <w:rPr>
          <w:rFonts w:ascii="Times New Roman" w:hAnsi="Times New Roman" w:cs="Times New Roman"/>
          <w:b/>
          <w:sz w:val="24"/>
          <w:szCs w:val="24"/>
        </w:rPr>
      </w:pPr>
      <w:r w:rsidRPr="00453EC7">
        <w:rPr>
          <w:rFonts w:ascii="Times New Roman" w:hAnsi="Times New Roman" w:cs="Times New Roman"/>
          <w:b/>
          <w:sz w:val="24"/>
          <w:szCs w:val="24"/>
        </w:rPr>
        <w:t>Feral Swine Trap Designs and Options</w:t>
      </w:r>
    </w:p>
    <w:p w14:paraId="02D43251" w14:textId="179C00BC" w:rsidR="00DC5AE1" w:rsidRDefault="005C0A47" w:rsidP="00FA65DF">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multiple trap designs and options </w:t>
      </w:r>
      <w:r w:rsidR="00BB2937">
        <w:rPr>
          <w:rFonts w:ascii="Times New Roman" w:hAnsi="Times New Roman" w:cs="Times New Roman"/>
          <w:sz w:val="24"/>
          <w:szCs w:val="24"/>
        </w:rPr>
        <w:t xml:space="preserve">available </w:t>
      </w:r>
      <w:r>
        <w:rPr>
          <w:rFonts w:ascii="Times New Roman" w:hAnsi="Times New Roman" w:cs="Times New Roman"/>
          <w:sz w:val="24"/>
          <w:szCs w:val="24"/>
        </w:rPr>
        <w:t xml:space="preserve">to suit a landowner’s individual situation. </w:t>
      </w:r>
      <w:r w:rsidR="00025AE0">
        <w:rPr>
          <w:rFonts w:ascii="Times New Roman" w:hAnsi="Times New Roman" w:cs="Times New Roman"/>
          <w:sz w:val="24"/>
          <w:szCs w:val="24"/>
        </w:rPr>
        <w:t>For example, r</w:t>
      </w:r>
      <w:r w:rsidR="00DC5AE1">
        <w:rPr>
          <w:rFonts w:ascii="Times New Roman" w:hAnsi="Times New Roman" w:cs="Times New Roman"/>
          <w:sz w:val="24"/>
          <w:szCs w:val="24"/>
        </w:rPr>
        <w:t>ectangular cage traps are typically constructed of heavy gage wire livestock panels</w:t>
      </w:r>
      <w:r w:rsidR="00025AE0">
        <w:rPr>
          <w:rFonts w:ascii="Times New Roman" w:hAnsi="Times New Roman" w:cs="Times New Roman"/>
          <w:sz w:val="24"/>
          <w:szCs w:val="24"/>
        </w:rPr>
        <w:t xml:space="preserve"> while c</w:t>
      </w:r>
      <w:r w:rsidR="00DC5AE1">
        <w:rPr>
          <w:rFonts w:ascii="Times New Roman" w:hAnsi="Times New Roman" w:cs="Times New Roman"/>
          <w:sz w:val="24"/>
          <w:szCs w:val="24"/>
        </w:rPr>
        <w:t>orral traps are typically round and are constructed of livestock panels and T-posts</w:t>
      </w:r>
      <w:r w:rsidR="005805EC">
        <w:rPr>
          <w:rFonts w:ascii="Times New Roman" w:hAnsi="Times New Roman" w:cs="Times New Roman"/>
          <w:sz w:val="24"/>
          <w:szCs w:val="24"/>
        </w:rPr>
        <w:t>.</w:t>
      </w:r>
    </w:p>
    <w:p w14:paraId="219B016E" w14:textId="2E95799F" w:rsidR="00C65DE0" w:rsidRPr="00453EC7" w:rsidRDefault="00FA65DF" w:rsidP="00FA65DF">
      <w:pPr>
        <w:spacing w:line="360" w:lineRule="auto"/>
        <w:rPr>
          <w:rFonts w:ascii="Times New Roman" w:hAnsi="Times New Roman" w:cs="Times New Roman"/>
          <w:sz w:val="24"/>
          <w:szCs w:val="24"/>
        </w:rPr>
      </w:pPr>
      <w:r w:rsidRPr="00453EC7">
        <w:rPr>
          <w:rFonts w:ascii="Times New Roman" w:hAnsi="Times New Roman" w:cs="Times New Roman"/>
          <w:sz w:val="24"/>
          <w:szCs w:val="24"/>
        </w:rPr>
        <w:t>The type of gate also affects trap effectiveness</w:t>
      </w:r>
      <w:r w:rsidR="00C65DE0" w:rsidRPr="00453EC7">
        <w:rPr>
          <w:rFonts w:ascii="Times New Roman" w:hAnsi="Times New Roman" w:cs="Times New Roman"/>
          <w:sz w:val="24"/>
          <w:szCs w:val="24"/>
        </w:rPr>
        <w:t xml:space="preserve">. </w:t>
      </w:r>
      <w:r w:rsidRPr="00453EC7">
        <w:rPr>
          <w:rFonts w:ascii="Times New Roman" w:hAnsi="Times New Roman" w:cs="Times New Roman"/>
          <w:sz w:val="24"/>
          <w:szCs w:val="24"/>
        </w:rPr>
        <w:t>A trigger line suspends drop or guillotine gates</w:t>
      </w:r>
      <w:r w:rsidR="00C65DE0" w:rsidRPr="00453EC7">
        <w:rPr>
          <w:rFonts w:ascii="Times New Roman" w:hAnsi="Times New Roman" w:cs="Times New Roman"/>
          <w:sz w:val="24"/>
          <w:szCs w:val="24"/>
        </w:rPr>
        <w:t xml:space="preserve">. Once the line is </w:t>
      </w:r>
      <w:r w:rsidRPr="00453EC7">
        <w:rPr>
          <w:rFonts w:ascii="Times New Roman" w:hAnsi="Times New Roman" w:cs="Times New Roman"/>
          <w:sz w:val="24"/>
          <w:szCs w:val="24"/>
        </w:rPr>
        <w:t>triggered,</w:t>
      </w:r>
      <w:r w:rsidR="00C65DE0" w:rsidRPr="00453EC7">
        <w:rPr>
          <w:rFonts w:ascii="Times New Roman" w:hAnsi="Times New Roman" w:cs="Times New Roman"/>
          <w:sz w:val="24"/>
          <w:szCs w:val="24"/>
        </w:rPr>
        <w:t xml:space="preserve"> the gate drops. Swing or saloon gates pivot toward the inside of the trap and are initially held open with a trigger line. A rooter or lift gate consists of a square gate hinged at the top and angled into the trap. A funnel entry system is an alternative to gate traps. </w:t>
      </w:r>
      <w:r w:rsidR="00DD6D48">
        <w:rPr>
          <w:rFonts w:ascii="Times New Roman" w:hAnsi="Times New Roman" w:cs="Times New Roman"/>
          <w:sz w:val="24"/>
          <w:szCs w:val="24"/>
        </w:rPr>
        <w:t>The</w:t>
      </w:r>
      <w:r w:rsidR="00B90D8F">
        <w:rPr>
          <w:rFonts w:ascii="Times New Roman" w:hAnsi="Times New Roman" w:cs="Times New Roman"/>
          <w:sz w:val="24"/>
          <w:szCs w:val="24"/>
        </w:rPr>
        <w:t xml:space="preserve"> entry to the trap</w:t>
      </w:r>
      <w:r w:rsidR="00C65DE0" w:rsidRPr="00453EC7">
        <w:rPr>
          <w:rFonts w:ascii="Times New Roman" w:hAnsi="Times New Roman" w:cs="Times New Roman"/>
          <w:sz w:val="24"/>
          <w:szCs w:val="24"/>
        </w:rPr>
        <w:t xml:space="preserve"> creates a </w:t>
      </w:r>
      <w:r w:rsidRPr="00453EC7">
        <w:rPr>
          <w:rFonts w:ascii="Times New Roman" w:hAnsi="Times New Roman" w:cs="Times New Roman"/>
          <w:sz w:val="24"/>
          <w:szCs w:val="24"/>
        </w:rPr>
        <w:t>funnel that</w:t>
      </w:r>
      <w:r w:rsidR="00C65DE0" w:rsidRPr="00453EC7">
        <w:rPr>
          <w:rFonts w:ascii="Times New Roman" w:hAnsi="Times New Roman" w:cs="Times New Roman"/>
          <w:sz w:val="24"/>
          <w:szCs w:val="24"/>
        </w:rPr>
        <w:t xml:space="preserve"> the swine must push through to enter the trap. </w:t>
      </w:r>
      <w:r w:rsidR="00D40DEE">
        <w:rPr>
          <w:rFonts w:ascii="Times New Roman" w:hAnsi="Times New Roman" w:cs="Times New Roman"/>
          <w:sz w:val="24"/>
          <w:szCs w:val="24"/>
        </w:rPr>
        <w:t>None of these simple trap designs are particularly effective in capturing large numbers of swine, but can have a place in an integrated trapping program.</w:t>
      </w:r>
    </w:p>
    <w:p w14:paraId="52928EB0" w14:textId="765365AA" w:rsidR="000337DE" w:rsidRDefault="00DD6D48" w:rsidP="00FA65DF">
      <w:pPr>
        <w:spacing w:line="360" w:lineRule="auto"/>
        <w:rPr>
          <w:rFonts w:ascii="Times New Roman" w:hAnsi="Times New Roman" w:cs="Times New Roman"/>
          <w:sz w:val="24"/>
          <w:szCs w:val="24"/>
        </w:rPr>
      </w:pPr>
      <w:r>
        <w:rPr>
          <w:rFonts w:ascii="Times New Roman" w:hAnsi="Times New Roman" w:cs="Times New Roman"/>
          <w:sz w:val="24"/>
          <w:szCs w:val="24"/>
        </w:rPr>
        <w:t>“Smart traps”</w:t>
      </w:r>
      <w:r w:rsidR="00C65DE0" w:rsidRPr="00453EC7">
        <w:rPr>
          <w:rFonts w:ascii="Times New Roman" w:hAnsi="Times New Roman" w:cs="Times New Roman"/>
          <w:sz w:val="24"/>
          <w:szCs w:val="24"/>
        </w:rPr>
        <w:t xml:space="preserve"> use cameras and remote triggering to allow the trapper to monitor the trap with a smart phone and catch large groups of feral swine or the entire sounder</w:t>
      </w:r>
      <w:r w:rsidR="00D40DEE">
        <w:rPr>
          <w:rFonts w:ascii="Times New Roman" w:hAnsi="Times New Roman" w:cs="Times New Roman"/>
          <w:sz w:val="24"/>
          <w:szCs w:val="24"/>
        </w:rPr>
        <w:t xml:space="preserve"> </w:t>
      </w:r>
      <w:r w:rsidR="001F5A1E">
        <w:rPr>
          <w:rFonts w:ascii="Times New Roman" w:hAnsi="Times New Roman" w:cs="Times New Roman"/>
          <w:sz w:val="24"/>
          <w:szCs w:val="24"/>
        </w:rPr>
        <w:t>at once</w:t>
      </w:r>
      <w:r w:rsidR="00C65DE0" w:rsidRPr="00453EC7">
        <w:rPr>
          <w:rFonts w:ascii="Times New Roman" w:hAnsi="Times New Roman" w:cs="Times New Roman"/>
          <w:sz w:val="24"/>
          <w:szCs w:val="24"/>
        </w:rPr>
        <w:t xml:space="preserve">. </w:t>
      </w:r>
      <w:r w:rsidR="00D40DEE">
        <w:rPr>
          <w:rFonts w:ascii="Times New Roman" w:hAnsi="Times New Roman" w:cs="Times New Roman"/>
          <w:sz w:val="24"/>
          <w:szCs w:val="24"/>
        </w:rPr>
        <w:t xml:space="preserve">(A sounder is a </w:t>
      </w:r>
      <w:r w:rsidR="00D40DEE">
        <w:rPr>
          <w:rFonts w:ascii="Times New Roman" w:hAnsi="Times New Roman" w:cs="Times New Roman"/>
          <w:sz w:val="24"/>
          <w:szCs w:val="24"/>
        </w:rPr>
        <w:t>family group primarily composed of one more adult sows and multiple generations of offspring)</w:t>
      </w:r>
      <w:r w:rsidR="00D40DEE">
        <w:rPr>
          <w:rFonts w:ascii="Times New Roman" w:hAnsi="Times New Roman" w:cs="Times New Roman"/>
          <w:sz w:val="24"/>
          <w:szCs w:val="24"/>
        </w:rPr>
        <w:t xml:space="preserve"> </w:t>
      </w:r>
      <w:r w:rsidR="00EC2BA3">
        <w:rPr>
          <w:rFonts w:ascii="Times New Roman" w:hAnsi="Times New Roman" w:cs="Times New Roman"/>
          <w:sz w:val="24"/>
          <w:szCs w:val="24"/>
        </w:rPr>
        <w:t xml:space="preserve">The costs of “smart traps” range from $5,000 to $7,000 per trap, </w:t>
      </w:r>
      <w:r w:rsidR="001F5A1E">
        <w:rPr>
          <w:rFonts w:ascii="Times New Roman" w:hAnsi="Times New Roman" w:cs="Times New Roman"/>
          <w:sz w:val="24"/>
          <w:szCs w:val="24"/>
        </w:rPr>
        <w:t xml:space="preserve">thus </w:t>
      </w:r>
      <w:r w:rsidR="00276B7C">
        <w:rPr>
          <w:rFonts w:ascii="Times New Roman" w:hAnsi="Times New Roman" w:cs="Times New Roman"/>
          <w:sz w:val="24"/>
          <w:szCs w:val="24"/>
        </w:rPr>
        <w:t>creating a cost</w:t>
      </w:r>
      <w:r w:rsidR="00D40DEE">
        <w:rPr>
          <w:rFonts w:ascii="Times New Roman" w:hAnsi="Times New Roman" w:cs="Times New Roman"/>
          <w:sz w:val="24"/>
          <w:szCs w:val="24"/>
        </w:rPr>
        <w:t xml:space="preserve"> barrier for many landoweners.</w:t>
      </w:r>
    </w:p>
    <w:p w14:paraId="5B78C97B" w14:textId="77777777" w:rsidR="00EA57C1" w:rsidRPr="00453EC7" w:rsidRDefault="00EA57C1" w:rsidP="00FA65DF">
      <w:pPr>
        <w:spacing w:line="360" w:lineRule="auto"/>
        <w:rPr>
          <w:rFonts w:ascii="Times New Roman" w:hAnsi="Times New Roman" w:cs="Times New Roman"/>
          <w:b/>
          <w:sz w:val="24"/>
          <w:szCs w:val="24"/>
        </w:rPr>
      </w:pPr>
      <w:r w:rsidRPr="00453EC7">
        <w:rPr>
          <w:rFonts w:ascii="Times New Roman" w:hAnsi="Times New Roman" w:cs="Times New Roman"/>
          <w:b/>
          <w:sz w:val="24"/>
          <w:szCs w:val="24"/>
        </w:rPr>
        <w:t xml:space="preserve">The Concept of a Feral </w:t>
      </w:r>
      <w:r w:rsidR="00AB4D74" w:rsidRPr="00453EC7">
        <w:rPr>
          <w:rFonts w:ascii="Times New Roman" w:hAnsi="Times New Roman" w:cs="Times New Roman"/>
          <w:b/>
          <w:sz w:val="24"/>
          <w:szCs w:val="24"/>
        </w:rPr>
        <w:t>Swine</w:t>
      </w:r>
      <w:r w:rsidRPr="00453EC7">
        <w:rPr>
          <w:rFonts w:ascii="Times New Roman" w:hAnsi="Times New Roman" w:cs="Times New Roman"/>
          <w:b/>
          <w:sz w:val="24"/>
          <w:szCs w:val="24"/>
        </w:rPr>
        <w:t xml:space="preserve"> Trapping Cooperative</w:t>
      </w:r>
    </w:p>
    <w:p w14:paraId="43D661D4" w14:textId="06FCAD80" w:rsidR="00C65DE0" w:rsidRPr="00453EC7" w:rsidRDefault="00C65DE0" w:rsidP="00FA65DF">
      <w:pPr>
        <w:spacing w:line="360" w:lineRule="auto"/>
        <w:rPr>
          <w:rFonts w:ascii="Times New Roman" w:hAnsi="Times New Roman" w:cs="Times New Roman"/>
          <w:sz w:val="24"/>
          <w:szCs w:val="24"/>
        </w:rPr>
      </w:pPr>
      <w:r w:rsidRPr="00453EC7">
        <w:rPr>
          <w:rFonts w:ascii="Times New Roman" w:hAnsi="Times New Roman" w:cs="Times New Roman"/>
          <w:sz w:val="24"/>
          <w:szCs w:val="24"/>
        </w:rPr>
        <w:t xml:space="preserve">Ideally, a trapping program should </w:t>
      </w:r>
      <w:r w:rsidR="00D40DEE">
        <w:rPr>
          <w:rFonts w:ascii="Times New Roman" w:hAnsi="Times New Roman" w:cs="Times New Roman"/>
          <w:sz w:val="24"/>
          <w:szCs w:val="24"/>
        </w:rPr>
        <w:t xml:space="preserve">concentrate on smart </w:t>
      </w:r>
      <w:r w:rsidRPr="00453EC7">
        <w:rPr>
          <w:rFonts w:ascii="Times New Roman" w:hAnsi="Times New Roman" w:cs="Times New Roman"/>
          <w:sz w:val="24"/>
          <w:szCs w:val="24"/>
        </w:rPr>
        <w:t>trap</w:t>
      </w:r>
      <w:r w:rsidR="00D40DEE">
        <w:rPr>
          <w:rFonts w:ascii="Times New Roman" w:hAnsi="Times New Roman" w:cs="Times New Roman"/>
          <w:sz w:val="24"/>
          <w:szCs w:val="24"/>
        </w:rPr>
        <w:t>s</w:t>
      </w:r>
      <w:r w:rsidRPr="00453EC7">
        <w:rPr>
          <w:rFonts w:ascii="Times New Roman" w:hAnsi="Times New Roman" w:cs="Times New Roman"/>
          <w:sz w:val="24"/>
          <w:szCs w:val="24"/>
        </w:rPr>
        <w:t xml:space="preserve"> rotated among locations</w:t>
      </w:r>
      <w:r w:rsidR="00D40DEE">
        <w:rPr>
          <w:rFonts w:ascii="Times New Roman" w:hAnsi="Times New Roman" w:cs="Times New Roman"/>
          <w:sz w:val="24"/>
          <w:szCs w:val="24"/>
        </w:rPr>
        <w:t xml:space="preserve"> with the goal of capturing the entire sounder with each trap drop</w:t>
      </w:r>
      <w:r w:rsidRPr="00453EC7">
        <w:rPr>
          <w:rFonts w:ascii="Times New Roman" w:hAnsi="Times New Roman" w:cs="Times New Roman"/>
          <w:sz w:val="24"/>
          <w:szCs w:val="24"/>
        </w:rPr>
        <w:t xml:space="preserve">. </w:t>
      </w:r>
      <w:r w:rsidR="00D40DEE">
        <w:rPr>
          <w:rFonts w:ascii="Times New Roman" w:hAnsi="Times New Roman" w:cs="Times New Roman"/>
          <w:sz w:val="24"/>
          <w:szCs w:val="24"/>
        </w:rPr>
        <w:t xml:space="preserve">Simpler, lower cost traps might also be incorporated to supplement the smart traps and to help monitor swine feeding patterns.  </w:t>
      </w:r>
      <w:r w:rsidRPr="00453EC7">
        <w:rPr>
          <w:rFonts w:ascii="Times New Roman" w:hAnsi="Times New Roman" w:cs="Times New Roman"/>
          <w:sz w:val="24"/>
          <w:szCs w:val="24"/>
        </w:rPr>
        <w:t>A sounder of hogs can range over 70,000 acres, creating an advantage for adjoining landowners to coordinate control efforts. These factors create the economic rationale for the creation of feral swine trapping cooperatives. A trapping cooperative spreads the capital investment ov</w:t>
      </w:r>
      <w:r w:rsidR="00D25E95">
        <w:rPr>
          <w:rFonts w:ascii="Times New Roman" w:hAnsi="Times New Roman" w:cs="Times New Roman"/>
          <w:sz w:val="24"/>
          <w:szCs w:val="24"/>
        </w:rPr>
        <w:t>er more users</w:t>
      </w:r>
      <w:r w:rsidRPr="00453EC7">
        <w:rPr>
          <w:rFonts w:ascii="Times New Roman" w:hAnsi="Times New Roman" w:cs="Times New Roman"/>
          <w:sz w:val="24"/>
          <w:szCs w:val="24"/>
        </w:rPr>
        <w:t xml:space="preserve"> and creates convenient access to multiple trap configurations. In </w:t>
      </w:r>
      <w:r w:rsidRPr="00453EC7">
        <w:rPr>
          <w:rFonts w:ascii="Times New Roman" w:hAnsi="Times New Roman" w:cs="Times New Roman"/>
          <w:sz w:val="24"/>
          <w:szCs w:val="24"/>
        </w:rPr>
        <w:lastRenderedPageBreak/>
        <w:t>addition to economies of scale, cooperative scale trapping is more likely to reduce the overall area population of feral swine.</w:t>
      </w:r>
    </w:p>
    <w:p w14:paraId="1273DC4F" w14:textId="20F72E5D" w:rsidR="00C65DE0" w:rsidRPr="00453EC7" w:rsidRDefault="00C65DE0" w:rsidP="00FA65DF">
      <w:pPr>
        <w:spacing w:line="360" w:lineRule="auto"/>
        <w:rPr>
          <w:rFonts w:ascii="Times New Roman" w:hAnsi="Times New Roman" w:cs="Times New Roman"/>
          <w:sz w:val="24"/>
          <w:szCs w:val="24"/>
        </w:rPr>
      </w:pPr>
      <w:r w:rsidRPr="00453EC7">
        <w:rPr>
          <w:rFonts w:ascii="Times New Roman" w:hAnsi="Times New Roman" w:cs="Times New Roman"/>
          <w:sz w:val="24"/>
          <w:szCs w:val="24"/>
        </w:rPr>
        <w:t xml:space="preserve">The cooperative corporation is a common business structure for producer-owned farm supply, marketing or processing operations. </w:t>
      </w:r>
      <w:r w:rsidR="00065224" w:rsidRPr="00453EC7">
        <w:rPr>
          <w:rFonts w:ascii="Times New Roman" w:hAnsi="Times New Roman" w:cs="Times New Roman"/>
          <w:sz w:val="24"/>
          <w:szCs w:val="24"/>
        </w:rPr>
        <w:t>Their member-owners control cooperatives</w:t>
      </w:r>
      <w:r w:rsidRPr="00453EC7">
        <w:rPr>
          <w:rFonts w:ascii="Times New Roman" w:hAnsi="Times New Roman" w:cs="Times New Roman"/>
          <w:sz w:val="24"/>
          <w:szCs w:val="24"/>
        </w:rPr>
        <w:t>. Under the cooperative structure, the net surplus after fixed and operating expenses is allocated to the members in proportion to business v</w:t>
      </w:r>
      <w:r w:rsidR="00065224">
        <w:rPr>
          <w:rFonts w:ascii="Times New Roman" w:hAnsi="Times New Roman" w:cs="Times New Roman"/>
          <w:sz w:val="24"/>
          <w:szCs w:val="24"/>
        </w:rPr>
        <w:t xml:space="preserve">olume. By charging market price </w:t>
      </w:r>
      <w:r w:rsidRPr="00453EC7">
        <w:rPr>
          <w:rFonts w:ascii="Times New Roman" w:hAnsi="Times New Roman" w:cs="Times New Roman"/>
          <w:sz w:val="24"/>
          <w:szCs w:val="24"/>
        </w:rPr>
        <w:t xml:space="preserve">based fees and returning the surplus to members in proportion to use, cooperatives can operate at cost without the challenges of accurately predicting all costs. The cooperative board of directors (or the membership, in the case of a small cooperative) may elect to return the surplus to the members as a cash distribution or retain a portion to fund re-investment in equipment. </w:t>
      </w:r>
    </w:p>
    <w:p w14:paraId="01D77175" w14:textId="77B7BC19" w:rsidR="00C65DE0" w:rsidRDefault="00C65DE0" w:rsidP="00FA65DF">
      <w:pPr>
        <w:spacing w:line="360" w:lineRule="auto"/>
        <w:rPr>
          <w:rFonts w:ascii="Times New Roman" w:hAnsi="Times New Roman" w:cs="Times New Roman"/>
          <w:sz w:val="24"/>
          <w:szCs w:val="24"/>
        </w:rPr>
      </w:pPr>
      <w:r w:rsidRPr="00453EC7">
        <w:rPr>
          <w:rFonts w:ascii="Times New Roman" w:hAnsi="Times New Roman" w:cs="Times New Roman"/>
          <w:sz w:val="24"/>
          <w:szCs w:val="24"/>
        </w:rPr>
        <w:t xml:space="preserve">Most equipment sharing cooperatives are organized as closed cooperatives. In a closed machinery </w:t>
      </w:r>
      <w:r w:rsidR="00065224" w:rsidRPr="00453EC7">
        <w:rPr>
          <w:rFonts w:ascii="Times New Roman" w:hAnsi="Times New Roman" w:cs="Times New Roman"/>
          <w:sz w:val="24"/>
          <w:szCs w:val="24"/>
        </w:rPr>
        <w:t>cooperative,</w:t>
      </w:r>
      <w:r w:rsidRPr="00453EC7">
        <w:rPr>
          <w:rFonts w:ascii="Times New Roman" w:hAnsi="Times New Roman" w:cs="Times New Roman"/>
          <w:sz w:val="24"/>
          <w:szCs w:val="24"/>
        </w:rPr>
        <w:t xml:space="preserve"> the membership </w:t>
      </w:r>
      <w:r w:rsidR="00065224">
        <w:rPr>
          <w:rFonts w:ascii="Times New Roman" w:hAnsi="Times New Roman" w:cs="Times New Roman"/>
          <w:sz w:val="24"/>
          <w:szCs w:val="24"/>
        </w:rPr>
        <w:t>size and investment are</w:t>
      </w:r>
      <w:r w:rsidRPr="00453EC7">
        <w:rPr>
          <w:rFonts w:ascii="Times New Roman" w:hAnsi="Times New Roman" w:cs="Times New Roman"/>
          <w:sz w:val="24"/>
          <w:szCs w:val="24"/>
        </w:rPr>
        <w:t xml:space="preserve"> established at the time of the cooperative’s formation. Members typically sign a usage commitment and invest equity in proportion to their contracted use. </w:t>
      </w:r>
      <w:r w:rsidR="003133A3">
        <w:rPr>
          <w:rFonts w:ascii="Times New Roman" w:hAnsi="Times New Roman" w:cs="Times New Roman"/>
          <w:sz w:val="24"/>
          <w:szCs w:val="24"/>
        </w:rPr>
        <w:t>Each equity share has an associated usage right and t</w:t>
      </w:r>
      <w:r w:rsidRPr="00453EC7">
        <w:rPr>
          <w:rFonts w:ascii="Times New Roman" w:hAnsi="Times New Roman" w:cs="Times New Roman"/>
          <w:sz w:val="24"/>
          <w:szCs w:val="24"/>
        </w:rPr>
        <w:t>he initial equity drive establishes the cooperative</w:t>
      </w:r>
      <w:r w:rsidR="00746CFD">
        <w:rPr>
          <w:rFonts w:ascii="Times New Roman" w:hAnsi="Times New Roman" w:cs="Times New Roman"/>
          <w:sz w:val="24"/>
          <w:szCs w:val="24"/>
        </w:rPr>
        <w:t>’s</w:t>
      </w:r>
      <w:r w:rsidRPr="00453EC7">
        <w:rPr>
          <w:rFonts w:ascii="Times New Roman" w:hAnsi="Times New Roman" w:cs="Times New Roman"/>
          <w:sz w:val="24"/>
          <w:szCs w:val="24"/>
        </w:rPr>
        <w:t xml:space="preserve"> permanent capital. The cost of membership investment is based on the pro-rata cost of the equipment adjusted for the amount of debt financing. After the initial equity drive, new members may not be allowed to join unless they purchase shares from an existing member. If the closed membership equipment cooperative desires to grow, it may periodically offer opportunities for new members to join with the fees set in accordance with the current price of additional equipment compliments.</w:t>
      </w:r>
    </w:p>
    <w:p w14:paraId="554DBA91" w14:textId="1A056E7B" w:rsidR="0055776D" w:rsidRDefault="00B80155" w:rsidP="00FA65DF">
      <w:pPr>
        <w:spacing w:line="360" w:lineRule="auto"/>
        <w:rPr>
          <w:rFonts w:ascii="Times New Roman" w:hAnsi="Times New Roman" w:cs="Times New Roman"/>
          <w:b/>
          <w:sz w:val="24"/>
          <w:szCs w:val="24"/>
        </w:rPr>
      </w:pPr>
      <w:r>
        <w:rPr>
          <w:rFonts w:ascii="Times New Roman" w:hAnsi="Times New Roman" w:cs="Times New Roman"/>
          <w:b/>
          <w:sz w:val="24"/>
          <w:szCs w:val="24"/>
        </w:rPr>
        <w:t>Example Feral Hog Trapping Cooperative</w:t>
      </w:r>
    </w:p>
    <w:p w14:paraId="1EBB8574" w14:textId="0D93411E" w:rsidR="00D718DC" w:rsidRDefault="000A1844" w:rsidP="00FA65DF">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63007C">
        <w:rPr>
          <w:rFonts w:ascii="Times New Roman" w:hAnsi="Times New Roman" w:cs="Times New Roman"/>
          <w:sz w:val="24"/>
          <w:szCs w:val="24"/>
        </w:rPr>
        <w:t xml:space="preserve">group of </w:t>
      </w:r>
      <w:r>
        <w:rPr>
          <w:rFonts w:ascii="Times New Roman" w:hAnsi="Times New Roman" w:cs="Times New Roman"/>
          <w:sz w:val="24"/>
          <w:szCs w:val="24"/>
        </w:rPr>
        <w:t>landowner</w:t>
      </w:r>
      <w:r w:rsidR="0063007C">
        <w:rPr>
          <w:rFonts w:ascii="Times New Roman" w:hAnsi="Times New Roman" w:cs="Times New Roman"/>
          <w:sz w:val="24"/>
          <w:szCs w:val="24"/>
        </w:rPr>
        <w:t>s considering a trapping cooperative</w:t>
      </w:r>
      <w:r>
        <w:rPr>
          <w:rFonts w:ascii="Times New Roman" w:hAnsi="Times New Roman" w:cs="Times New Roman"/>
          <w:sz w:val="24"/>
          <w:szCs w:val="24"/>
        </w:rPr>
        <w:t xml:space="preserve"> can utilize </w:t>
      </w:r>
      <w:r w:rsidR="00A12142">
        <w:rPr>
          <w:rFonts w:ascii="Times New Roman" w:hAnsi="Times New Roman" w:cs="Times New Roman"/>
          <w:sz w:val="24"/>
          <w:szCs w:val="24"/>
        </w:rPr>
        <w:t>a Feral Hog Trapping Cooperative Feasibility T</w:t>
      </w:r>
      <w:r>
        <w:rPr>
          <w:rFonts w:ascii="Times New Roman" w:hAnsi="Times New Roman" w:cs="Times New Roman"/>
          <w:sz w:val="24"/>
          <w:szCs w:val="24"/>
        </w:rPr>
        <w:t xml:space="preserve">emplate </w:t>
      </w:r>
      <w:r w:rsidR="00A12142">
        <w:rPr>
          <w:rFonts w:ascii="Times New Roman" w:hAnsi="Times New Roman" w:cs="Times New Roman"/>
          <w:sz w:val="24"/>
          <w:szCs w:val="24"/>
        </w:rPr>
        <w:t>developed by Oklahoma State University</w:t>
      </w:r>
      <w:r w:rsidR="0063007C">
        <w:rPr>
          <w:rFonts w:ascii="Times New Roman" w:hAnsi="Times New Roman" w:cs="Times New Roman"/>
          <w:sz w:val="24"/>
          <w:szCs w:val="24"/>
        </w:rPr>
        <w:t xml:space="preserve">. </w:t>
      </w:r>
      <w:r w:rsidR="00A12142">
        <w:rPr>
          <w:rFonts w:ascii="Times New Roman" w:hAnsi="Times New Roman" w:cs="Times New Roman"/>
          <w:sz w:val="24"/>
          <w:szCs w:val="24"/>
        </w:rPr>
        <w:t xml:space="preserve"> </w:t>
      </w:r>
      <w:r w:rsidR="0063007C">
        <w:rPr>
          <w:rFonts w:ascii="Times New Roman" w:hAnsi="Times New Roman" w:cs="Times New Roman"/>
          <w:sz w:val="24"/>
          <w:szCs w:val="24"/>
        </w:rPr>
        <w:t xml:space="preserve">The template </w:t>
      </w:r>
      <w:r>
        <w:rPr>
          <w:rFonts w:ascii="Times New Roman" w:hAnsi="Times New Roman" w:cs="Times New Roman"/>
          <w:sz w:val="24"/>
          <w:szCs w:val="24"/>
        </w:rPr>
        <w:t>model</w:t>
      </w:r>
      <w:r w:rsidR="0063007C">
        <w:rPr>
          <w:rFonts w:ascii="Times New Roman" w:hAnsi="Times New Roman" w:cs="Times New Roman"/>
          <w:sz w:val="24"/>
          <w:szCs w:val="24"/>
        </w:rPr>
        <w:t>s</w:t>
      </w:r>
      <w:r>
        <w:rPr>
          <w:rFonts w:ascii="Times New Roman" w:hAnsi="Times New Roman" w:cs="Times New Roman"/>
          <w:sz w:val="24"/>
          <w:szCs w:val="24"/>
        </w:rPr>
        <w:t xml:space="preserve"> the operations of a feral swine equipment cooperative and determine</w:t>
      </w:r>
      <w:r w:rsidR="0063007C">
        <w:rPr>
          <w:rFonts w:ascii="Times New Roman" w:hAnsi="Times New Roman" w:cs="Times New Roman"/>
          <w:sz w:val="24"/>
          <w:szCs w:val="24"/>
        </w:rPr>
        <w:t>s</w:t>
      </w:r>
      <w:r>
        <w:rPr>
          <w:rFonts w:ascii="Times New Roman" w:hAnsi="Times New Roman" w:cs="Times New Roman"/>
          <w:sz w:val="24"/>
          <w:szCs w:val="24"/>
        </w:rPr>
        <w:t xml:space="preserve"> their return on investment. </w:t>
      </w:r>
      <w:r w:rsidR="00D718DC">
        <w:rPr>
          <w:rFonts w:ascii="Times New Roman" w:hAnsi="Times New Roman" w:cs="Times New Roman"/>
          <w:sz w:val="24"/>
          <w:szCs w:val="24"/>
        </w:rPr>
        <w:t xml:space="preserve">The template models all fixed and variable costs of the cooperative, creates a complete ten year time series of pro-forma financial information, models the full range of possible profit distribution and retention strategies, models taxation, and analyzes the internal rate of return. </w:t>
      </w:r>
    </w:p>
    <w:p w14:paraId="155182A7" w14:textId="17ECA5A0" w:rsidR="00CB5232" w:rsidRDefault="000A1844" w:rsidP="00FA65DF">
      <w:pPr>
        <w:spacing w:line="360" w:lineRule="auto"/>
        <w:rPr>
          <w:rFonts w:ascii="Times New Roman" w:hAnsi="Times New Roman" w:cs="Times New Roman"/>
          <w:sz w:val="24"/>
        </w:rPr>
      </w:pPr>
      <w:r w:rsidRPr="000A1844">
        <w:rPr>
          <w:rFonts w:ascii="Times New Roman" w:hAnsi="Times New Roman" w:cs="Times New Roman"/>
          <w:sz w:val="24"/>
          <w:szCs w:val="24"/>
        </w:rPr>
        <w:t xml:space="preserve">The template was used to analyze the </w:t>
      </w:r>
      <w:r w:rsidR="003133A3">
        <w:rPr>
          <w:rFonts w:ascii="Times New Roman" w:hAnsi="Times New Roman" w:cs="Times New Roman"/>
          <w:sz w:val="24"/>
          <w:szCs w:val="24"/>
        </w:rPr>
        <w:t>return on investment of a representative</w:t>
      </w:r>
      <w:r w:rsidRPr="000A1844">
        <w:rPr>
          <w:rFonts w:ascii="Times New Roman" w:hAnsi="Times New Roman" w:cs="Times New Roman"/>
          <w:sz w:val="24"/>
          <w:szCs w:val="24"/>
        </w:rPr>
        <w:t xml:space="preserve"> feral </w:t>
      </w:r>
      <w:r w:rsidR="00065224">
        <w:rPr>
          <w:rFonts w:ascii="Times New Roman" w:hAnsi="Times New Roman" w:cs="Times New Roman"/>
          <w:sz w:val="24"/>
          <w:szCs w:val="24"/>
        </w:rPr>
        <w:t>swine</w:t>
      </w:r>
      <w:r w:rsidR="00065224" w:rsidRPr="000A1844">
        <w:rPr>
          <w:rFonts w:ascii="Times New Roman" w:hAnsi="Times New Roman" w:cs="Times New Roman"/>
          <w:sz w:val="24"/>
          <w:szCs w:val="24"/>
        </w:rPr>
        <w:t>-trapping</w:t>
      </w:r>
      <w:r w:rsidRPr="000A1844">
        <w:rPr>
          <w:rFonts w:ascii="Times New Roman" w:hAnsi="Times New Roman" w:cs="Times New Roman"/>
          <w:sz w:val="24"/>
          <w:szCs w:val="24"/>
        </w:rPr>
        <w:t xml:space="preserve"> cooperative. </w:t>
      </w:r>
      <w:r w:rsidR="006F254D">
        <w:rPr>
          <w:rFonts w:ascii="Times New Roman" w:hAnsi="Times New Roman" w:cs="Times New Roman"/>
          <w:sz w:val="24"/>
        </w:rPr>
        <w:t xml:space="preserve">The </w:t>
      </w:r>
      <w:r w:rsidR="003133A3">
        <w:rPr>
          <w:rFonts w:ascii="Times New Roman" w:hAnsi="Times New Roman" w:cs="Times New Roman"/>
          <w:sz w:val="24"/>
        </w:rPr>
        <w:t xml:space="preserve">representative </w:t>
      </w:r>
      <w:r w:rsidR="006F254D">
        <w:rPr>
          <w:rFonts w:ascii="Times New Roman" w:hAnsi="Times New Roman" w:cs="Times New Roman"/>
          <w:sz w:val="24"/>
        </w:rPr>
        <w:t>trapping cooperative had</w:t>
      </w:r>
      <w:r w:rsidR="009D6401" w:rsidRPr="009D6401">
        <w:rPr>
          <w:rFonts w:ascii="Times New Roman" w:hAnsi="Times New Roman" w:cs="Times New Roman"/>
          <w:sz w:val="24"/>
        </w:rPr>
        <w:t xml:space="preserve"> an equipment compliment of 25 vertical drop corral traps, 50 salon gate corral traps and 30 homemade drop gate corral traps. The vertical drop corral traps were assumed to catch an average of </w:t>
      </w:r>
      <w:r w:rsidR="00065224" w:rsidRPr="009D6401">
        <w:rPr>
          <w:rFonts w:ascii="Times New Roman" w:hAnsi="Times New Roman" w:cs="Times New Roman"/>
          <w:sz w:val="24"/>
        </w:rPr>
        <w:t>five</w:t>
      </w:r>
      <w:r w:rsidR="009D6401" w:rsidRPr="009D6401">
        <w:rPr>
          <w:rFonts w:ascii="Times New Roman" w:hAnsi="Times New Roman" w:cs="Times New Roman"/>
          <w:sz w:val="24"/>
        </w:rPr>
        <w:t xml:space="preserve"> hogs per trap set while the salon ga</w:t>
      </w:r>
      <w:r w:rsidR="00065224">
        <w:rPr>
          <w:rFonts w:ascii="Times New Roman" w:hAnsi="Times New Roman" w:cs="Times New Roman"/>
          <w:sz w:val="24"/>
        </w:rPr>
        <w:t>te and drop gate traps caught four and two</w:t>
      </w:r>
      <w:r w:rsidR="009D6401" w:rsidRPr="009D6401">
        <w:rPr>
          <w:rFonts w:ascii="Times New Roman" w:hAnsi="Times New Roman" w:cs="Times New Roman"/>
          <w:sz w:val="24"/>
        </w:rPr>
        <w:t xml:space="preserve"> hogs, respectively.</w:t>
      </w:r>
      <w:r w:rsidR="002B22BF">
        <w:rPr>
          <w:rFonts w:ascii="Times New Roman" w:hAnsi="Times New Roman" w:cs="Times New Roman"/>
          <w:sz w:val="24"/>
        </w:rPr>
        <w:t xml:space="preserve"> </w:t>
      </w:r>
      <w:r w:rsidR="00D40DEE">
        <w:rPr>
          <w:rFonts w:ascii="Times New Roman" w:hAnsi="Times New Roman" w:cs="Times New Roman"/>
          <w:sz w:val="24"/>
        </w:rPr>
        <w:t>Capture rates are location specific and there is very little information on average trapping yield.  Antidotal evidence suggests that</w:t>
      </w:r>
      <w:r w:rsidR="00A57A26">
        <w:rPr>
          <w:rFonts w:ascii="Times New Roman" w:hAnsi="Times New Roman" w:cs="Times New Roman"/>
          <w:sz w:val="24"/>
        </w:rPr>
        <w:t xml:space="preserve"> vertical trap capture is often higher than our baseline assumption while the capture rate of the simpler traps are highly variable.  The impact of capture rate is analyzed in our sensitivity analysis.  </w:t>
      </w:r>
      <w:r w:rsidR="002B22BF">
        <w:rPr>
          <w:rFonts w:ascii="Times New Roman" w:hAnsi="Times New Roman" w:cs="Times New Roman"/>
          <w:sz w:val="24"/>
        </w:rPr>
        <w:t xml:space="preserve">Additional assumptions are shown in Table 1 below. </w:t>
      </w:r>
    </w:p>
    <w:p w14:paraId="27D7DADA" w14:textId="77A335CC" w:rsidR="002B22BF" w:rsidRPr="00CB5232" w:rsidRDefault="002B22BF" w:rsidP="00FA65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1: </w:t>
      </w:r>
      <w:r w:rsidR="00163B27">
        <w:rPr>
          <w:rFonts w:ascii="Times New Roman" w:hAnsi="Times New Roman" w:cs="Times New Roman"/>
          <w:sz w:val="24"/>
          <w:szCs w:val="24"/>
        </w:rPr>
        <w:t xml:space="preserve">Feral Hog Trapping Cooperative </w:t>
      </w:r>
      <w:r>
        <w:rPr>
          <w:rFonts w:ascii="Times New Roman" w:hAnsi="Times New Roman" w:cs="Times New Roman"/>
          <w:sz w:val="24"/>
          <w:szCs w:val="24"/>
        </w:rPr>
        <w:t>Return on Investment Example Assumptions</w:t>
      </w:r>
    </w:p>
    <w:tbl>
      <w:tblPr>
        <w:tblStyle w:val="TableGrid"/>
        <w:tblW w:w="0" w:type="auto"/>
        <w:tblLook w:val="04A0" w:firstRow="1" w:lastRow="0" w:firstColumn="1" w:lastColumn="0" w:noHBand="0" w:noVBand="1"/>
      </w:tblPr>
      <w:tblGrid>
        <w:gridCol w:w="4675"/>
        <w:gridCol w:w="4675"/>
      </w:tblGrid>
      <w:tr w:rsidR="0000155D" w14:paraId="36B3BF2A" w14:textId="77777777" w:rsidTr="0000155D">
        <w:tc>
          <w:tcPr>
            <w:tcW w:w="4675" w:type="dxa"/>
          </w:tcPr>
          <w:p w14:paraId="64DEBF62" w14:textId="04A2E960" w:rsidR="0000155D" w:rsidRDefault="009779CD" w:rsidP="00FA65DF">
            <w:pPr>
              <w:spacing w:line="360" w:lineRule="auto"/>
            </w:pPr>
            <w:r>
              <w:t>Trapping Season</w:t>
            </w:r>
          </w:p>
        </w:tc>
        <w:tc>
          <w:tcPr>
            <w:tcW w:w="4675" w:type="dxa"/>
          </w:tcPr>
          <w:p w14:paraId="5061101B" w14:textId="78DFAC83" w:rsidR="0000155D" w:rsidRDefault="009779CD" w:rsidP="00FA65DF">
            <w:pPr>
              <w:spacing w:line="360" w:lineRule="auto"/>
            </w:pPr>
            <w:r>
              <w:t>90 days</w:t>
            </w:r>
          </w:p>
        </w:tc>
      </w:tr>
      <w:tr w:rsidR="0000155D" w14:paraId="70474197" w14:textId="77777777" w:rsidTr="0000155D">
        <w:tc>
          <w:tcPr>
            <w:tcW w:w="4675" w:type="dxa"/>
          </w:tcPr>
          <w:p w14:paraId="28B9828E" w14:textId="416C66D6" w:rsidR="0000155D" w:rsidRDefault="009779CD" w:rsidP="00FA65DF">
            <w:pPr>
              <w:spacing w:line="360" w:lineRule="auto"/>
            </w:pPr>
            <w:r>
              <w:t>Time at each Location</w:t>
            </w:r>
            <w:r w:rsidR="00A57A26">
              <w:t xml:space="preserve"> (after pre-baiting)</w:t>
            </w:r>
          </w:p>
        </w:tc>
        <w:tc>
          <w:tcPr>
            <w:tcW w:w="4675" w:type="dxa"/>
          </w:tcPr>
          <w:p w14:paraId="6FD24252" w14:textId="2A803230" w:rsidR="0000155D" w:rsidRDefault="009779CD" w:rsidP="00FA65DF">
            <w:pPr>
              <w:spacing w:line="360" w:lineRule="auto"/>
            </w:pPr>
            <w:r>
              <w:t>10 days</w:t>
            </w:r>
          </w:p>
        </w:tc>
      </w:tr>
      <w:tr w:rsidR="0000155D" w14:paraId="2BC942E9" w14:textId="77777777" w:rsidTr="0000155D">
        <w:tc>
          <w:tcPr>
            <w:tcW w:w="4675" w:type="dxa"/>
          </w:tcPr>
          <w:p w14:paraId="78AC3D28" w14:textId="34AEEB7D" w:rsidR="0000155D" w:rsidRDefault="00133B4F" w:rsidP="00FA65DF">
            <w:pPr>
              <w:spacing w:line="360" w:lineRule="auto"/>
            </w:pPr>
            <w:r>
              <w:t>Travel distance (round trip) per trap</w:t>
            </w:r>
            <w:r w:rsidR="00E170A2">
              <w:t xml:space="preserve"> </w:t>
            </w:r>
            <w:r>
              <w:t>set</w:t>
            </w:r>
          </w:p>
        </w:tc>
        <w:tc>
          <w:tcPr>
            <w:tcW w:w="4675" w:type="dxa"/>
          </w:tcPr>
          <w:p w14:paraId="02B318C1" w14:textId="7926909E" w:rsidR="0000155D" w:rsidRDefault="009779CD" w:rsidP="00FA65DF">
            <w:pPr>
              <w:spacing w:line="360" w:lineRule="auto"/>
            </w:pPr>
            <w:r w:rsidRPr="0070479E">
              <w:t>1</w:t>
            </w:r>
            <w:r w:rsidR="0070479E" w:rsidRPr="0070479E">
              <w:t>5</w:t>
            </w:r>
            <w:r w:rsidRPr="0070479E">
              <w:t>0 miles</w:t>
            </w:r>
          </w:p>
        </w:tc>
      </w:tr>
      <w:tr w:rsidR="0000155D" w14:paraId="382AE9E2" w14:textId="77777777" w:rsidTr="0000155D">
        <w:tc>
          <w:tcPr>
            <w:tcW w:w="4675" w:type="dxa"/>
          </w:tcPr>
          <w:p w14:paraId="6318B139" w14:textId="1D9AD574" w:rsidR="0000155D" w:rsidRDefault="009779CD" w:rsidP="00FA65DF">
            <w:pPr>
              <w:spacing w:line="360" w:lineRule="auto"/>
            </w:pPr>
            <w:r>
              <w:t>Trucking Costs for Trap Movement</w:t>
            </w:r>
          </w:p>
        </w:tc>
        <w:tc>
          <w:tcPr>
            <w:tcW w:w="4675" w:type="dxa"/>
          </w:tcPr>
          <w:p w14:paraId="4553BA9D" w14:textId="716846EE" w:rsidR="0000155D" w:rsidRDefault="0070479E" w:rsidP="00FA65DF">
            <w:pPr>
              <w:spacing w:line="360" w:lineRule="auto"/>
            </w:pPr>
            <w:r w:rsidRPr="0070479E">
              <w:t>$0.08</w:t>
            </w:r>
            <w:r w:rsidR="009779CD" w:rsidRPr="0070479E">
              <w:t>/mile</w:t>
            </w:r>
          </w:p>
        </w:tc>
      </w:tr>
      <w:tr w:rsidR="0000155D" w14:paraId="1F9D61A5" w14:textId="77777777" w:rsidTr="0000155D">
        <w:tc>
          <w:tcPr>
            <w:tcW w:w="4675" w:type="dxa"/>
          </w:tcPr>
          <w:p w14:paraId="615B5C90" w14:textId="66D6D982" w:rsidR="0000155D" w:rsidRDefault="0070479E" w:rsidP="00FA65DF">
            <w:pPr>
              <w:spacing w:line="360" w:lineRule="auto"/>
            </w:pPr>
            <w:r>
              <w:t>Bait Costs per Trap Setting</w:t>
            </w:r>
          </w:p>
        </w:tc>
        <w:tc>
          <w:tcPr>
            <w:tcW w:w="4675" w:type="dxa"/>
          </w:tcPr>
          <w:p w14:paraId="08FAFBDF" w14:textId="0346D62D" w:rsidR="0000155D" w:rsidRDefault="0011528D" w:rsidP="0011528D">
            <w:pPr>
              <w:spacing w:line="360" w:lineRule="auto"/>
            </w:pPr>
            <w:r>
              <w:t>100 pounds x $0.10/pound</w:t>
            </w:r>
          </w:p>
        </w:tc>
      </w:tr>
      <w:tr w:rsidR="0000155D" w14:paraId="0A00ADBD" w14:textId="77777777" w:rsidTr="0000155D">
        <w:tc>
          <w:tcPr>
            <w:tcW w:w="4675" w:type="dxa"/>
          </w:tcPr>
          <w:p w14:paraId="73B7C34A" w14:textId="458599EC" w:rsidR="0000155D" w:rsidRDefault="009779CD" w:rsidP="00FA65DF">
            <w:pPr>
              <w:spacing w:line="360" w:lineRule="auto"/>
            </w:pPr>
            <w:r>
              <w:t>Disposal Value</w:t>
            </w:r>
            <w:r w:rsidR="00B61901">
              <w:t xml:space="preserve"> (Cost)</w:t>
            </w:r>
          </w:p>
        </w:tc>
        <w:tc>
          <w:tcPr>
            <w:tcW w:w="4675" w:type="dxa"/>
          </w:tcPr>
          <w:p w14:paraId="6BCBF19B" w14:textId="26ACF8DE" w:rsidR="0000155D" w:rsidRDefault="00B61901" w:rsidP="00FA65DF">
            <w:pPr>
              <w:spacing w:line="360" w:lineRule="auto"/>
            </w:pPr>
            <w:r>
              <w:t>$0</w:t>
            </w:r>
            <w:r w:rsidR="009779CD">
              <w:t>/hog</w:t>
            </w:r>
          </w:p>
        </w:tc>
      </w:tr>
      <w:tr w:rsidR="009779CD" w14:paraId="4606C801" w14:textId="77777777" w:rsidTr="0000155D">
        <w:tc>
          <w:tcPr>
            <w:tcW w:w="4675" w:type="dxa"/>
          </w:tcPr>
          <w:p w14:paraId="6860AC39" w14:textId="4D491779" w:rsidR="009779CD" w:rsidRDefault="009779CD" w:rsidP="00FA65DF">
            <w:pPr>
              <w:spacing w:line="360" w:lineRule="auto"/>
            </w:pPr>
            <w:r>
              <w:t>Equipment Investment</w:t>
            </w:r>
          </w:p>
        </w:tc>
        <w:tc>
          <w:tcPr>
            <w:tcW w:w="4675" w:type="dxa"/>
          </w:tcPr>
          <w:p w14:paraId="5FBBE32B" w14:textId="46DD39A4" w:rsidR="009779CD" w:rsidRDefault="009779CD" w:rsidP="00AE29A1">
            <w:pPr>
              <w:spacing w:line="360" w:lineRule="auto"/>
            </w:pPr>
            <w:r>
              <w:t>$</w:t>
            </w:r>
            <w:r w:rsidR="00133B4F">
              <w:t>284,000</w:t>
            </w:r>
            <w:r>
              <w:t xml:space="preserve"> (traps, storage shed, truck</w:t>
            </w:r>
            <w:r w:rsidR="00463782">
              <w:t>, trailer</w:t>
            </w:r>
            <w:r>
              <w:t>)</w:t>
            </w:r>
          </w:p>
        </w:tc>
      </w:tr>
      <w:tr w:rsidR="009779CD" w14:paraId="20588DF6" w14:textId="77777777" w:rsidTr="0000155D">
        <w:tc>
          <w:tcPr>
            <w:tcW w:w="4675" w:type="dxa"/>
          </w:tcPr>
          <w:p w14:paraId="3D3D900E" w14:textId="49918AB9" w:rsidR="009779CD" w:rsidRDefault="00EF7448" w:rsidP="00FA65DF">
            <w:pPr>
              <w:spacing w:line="360" w:lineRule="auto"/>
            </w:pPr>
            <w:r>
              <w:t>Loans</w:t>
            </w:r>
          </w:p>
        </w:tc>
        <w:tc>
          <w:tcPr>
            <w:tcW w:w="4675" w:type="dxa"/>
          </w:tcPr>
          <w:p w14:paraId="7DCC43F8" w14:textId="6F83ADDA" w:rsidR="009779CD" w:rsidRDefault="00EF7448" w:rsidP="00FA65DF">
            <w:pPr>
              <w:spacing w:line="360" w:lineRule="auto"/>
            </w:pPr>
            <w:r>
              <w:t>50% of the equipment cost was financed with a 10 year loan @ 5% interest</w:t>
            </w:r>
          </w:p>
        </w:tc>
      </w:tr>
      <w:tr w:rsidR="00EF7448" w14:paraId="4DA6EA93" w14:textId="77777777" w:rsidTr="0000155D">
        <w:tc>
          <w:tcPr>
            <w:tcW w:w="4675" w:type="dxa"/>
          </w:tcPr>
          <w:p w14:paraId="757CD11B" w14:textId="1781F633" w:rsidR="00EF7448" w:rsidRDefault="00EF7448" w:rsidP="00FA65DF">
            <w:pPr>
              <w:spacing w:line="360" w:lineRule="auto"/>
            </w:pPr>
            <w:r>
              <w:t>Member Equity Investment</w:t>
            </w:r>
          </w:p>
        </w:tc>
        <w:tc>
          <w:tcPr>
            <w:tcW w:w="4675" w:type="dxa"/>
          </w:tcPr>
          <w:p w14:paraId="506F01DA" w14:textId="77875E7C" w:rsidR="00EF7448" w:rsidRDefault="00EF7448" w:rsidP="00FA65DF">
            <w:pPr>
              <w:spacing w:line="360" w:lineRule="auto"/>
            </w:pPr>
            <w:r>
              <w:t>50% of the equipment cost was provided by member equity investment consisting of 945 shares @ $150.26/share</w:t>
            </w:r>
          </w:p>
        </w:tc>
      </w:tr>
      <w:tr w:rsidR="00EF7448" w14:paraId="7D0291D8" w14:textId="77777777" w:rsidTr="0000155D">
        <w:tc>
          <w:tcPr>
            <w:tcW w:w="4675" w:type="dxa"/>
          </w:tcPr>
          <w:p w14:paraId="28C997B9" w14:textId="66A2188F" w:rsidR="00EF7448" w:rsidRDefault="00EF7448" w:rsidP="00FA65DF">
            <w:pPr>
              <w:spacing w:line="360" w:lineRule="auto"/>
            </w:pPr>
            <w:r>
              <w:t>Usage Right</w:t>
            </w:r>
          </w:p>
        </w:tc>
        <w:tc>
          <w:tcPr>
            <w:tcW w:w="4675" w:type="dxa"/>
          </w:tcPr>
          <w:p w14:paraId="58CE4A3B" w14:textId="04BDB24D" w:rsidR="00EF7448" w:rsidRDefault="00C50034" w:rsidP="00FA65DF">
            <w:pPr>
              <w:spacing w:line="360" w:lineRule="auto"/>
            </w:pPr>
            <w:r>
              <w:t>One 10 day trap set</w:t>
            </w:r>
          </w:p>
        </w:tc>
      </w:tr>
      <w:tr w:rsidR="00C50034" w14:paraId="29A5F1FC" w14:textId="77777777" w:rsidTr="0000155D">
        <w:tc>
          <w:tcPr>
            <w:tcW w:w="4675" w:type="dxa"/>
          </w:tcPr>
          <w:p w14:paraId="530730C9" w14:textId="5E410FEF" w:rsidR="00C50034" w:rsidRDefault="00C50034" w:rsidP="00FA65DF">
            <w:pPr>
              <w:spacing w:line="360" w:lineRule="auto"/>
            </w:pPr>
            <w:r>
              <w:t>Trapping Fee</w:t>
            </w:r>
          </w:p>
        </w:tc>
        <w:tc>
          <w:tcPr>
            <w:tcW w:w="4675" w:type="dxa"/>
          </w:tcPr>
          <w:p w14:paraId="55E768A2" w14:textId="1216A115" w:rsidR="00C50034" w:rsidRDefault="00B61901" w:rsidP="00FA65DF">
            <w:pPr>
              <w:spacing w:line="360" w:lineRule="auto"/>
            </w:pPr>
            <w:r>
              <w:t>$21</w:t>
            </w:r>
            <w:r w:rsidR="00C50034">
              <w:t>/day per trap</w:t>
            </w:r>
          </w:p>
        </w:tc>
      </w:tr>
      <w:tr w:rsidR="00C50034" w14:paraId="4914C271" w14:textId="77777777" w:rsidTr="0000155D">
        <w:tc>
          <w:tcPr>
            <w:tcW w:w="4675" w:type="dxa"/>
          </w:tcPr>
          <w:p w14:paraId="6DACD0E1" w14:textId="3C74521A" w:rsidR="00C50034" w:rsidRDefault="00C50034" w:rsidP="00FA65DF">
            <w:pPr>
              <w:spacing w:line="360" w:lineRule="auto"/>
            </w:pPr>
            <w:r>
              <w:t>Equipment Replacements</w:t>
            </w:r>
          </w:p>
        </w:tc>
        <w:tc>
          <w:tcPr>
            <w:tcW w:w="4675" w:type="dxa"/>
          </w:tcPr>
          <w:p w14:paraId="19D630A4" w14:textId="5857522E" w:rsidR="00C50034" w:rsidRDefault="00C50034" w:rsidP="00FA65DF">
            <w:pPr>
              <w:spacing w:line="360" w:lineRule="auto"/>
            </w:pPr>
            <w:r>
              <w:t>10% replaced each year</w:t>
            </w:r>
            <w:r w:rsidR="0063007C">
              <w:t>, truck and trailer replaced on 3 year cycle</w:t>
            </w:r>
          </w:p>
        </w:tc>
      </w:tr>
      <w:tr w:rsidR="00C50034" w14:paraId="01B599C3" w14:textId="77777777" w:rsidTr="0000155D">
        <w:tc>
          <w:tcPr>
            <w:tcW w:w="4675" w:type="dxa"/>
          </w:tcPr>
          <w:p w14:paraId="32336ED2" w14:textId="276CE670" w:rsidR="00C50034" w:rsidRDefault="005D4EBB" w:rsidP="00FA65DF">
            <w:pPr>
              <w:spacing w:line="360" w:lineRule="auto"/>
            </w:pPr>
            <w:r>
              <w:t>Maintenance and Insurance</w:t>
            </w:r>
          </w:p>
        </w:tc>
        <w:tc>
          <w:tcPr>
            <w:tcW w:w="4675" w:type="dxa"/>
          </w:tcPr>
          <w:p w14:paraId="7A2F3FF5" w14:textId="17D117A7" w:rsidR="00C50034" w:rsidRDefault="005D4EBB" w:rsidP="00FA65DF">
            <w:pPr>
              <w:spacing w:line="360" w:lineRule="auto"/>
            </w:pPr>
            <w:r>
              <w:t>7% of equipment value</w:t>
            </w:r>
          </w:p>
        </w:tc>
      </w:tr>
      <w:tr w:rsidR="005D4EBB" w14:paraId="67CC410B" w14:textId="77777777" w:rsidTr="0000155D">
        <w:tc>
          <w:tcPr>
            <w:tcW w:w="4675" w:type="dxa"/>
          </w:tcPr>
          <w:p w14:paraId="4779A2EB" w14:textId="21E84227" w:rsidR="005D4EBB" w:rsidRDefault="005D4EBB" w:rsidP="00FA65DF">
            <w:pPr>
              <w:spacing w:line="360" w:lineRule="auto"/>
            </w:pPr>
            <w:r>
              <w:t>Cooperative Tax Rate</w:t>
            </w:r>
          </w:p>
        </w:tc>
        <w:tc>
          <w:tcPr>
            <w:tcW w:w="4675" w:type="dxa"/>
          </w:tcPr>
          <w:p w14:paraId="206BEF69" w14:textId="6E795E32" w:rsidR="005D4EBB" w:rsidRDefault="005D4EBB" w:rsidP="00FA65DF">
            <w:pPr>
              <w:spacing w:line="360" w:lineRule="auto"/>
            </w:pPr>
            <w:r>
              <w:t>27%</w:t>
            </w:r>
          </w:p>
        </w:tc>
      </w:tr>
      <w:tr w:rsidR="005D4EBB" w14:paraId="04778611" w14:textId="77777777" w:rsidTr="0000155D">
        <w:tc>
          <w:tcPr>
            <w:tcW w:w="4675" w:type="dxa"/>
          </w:tcPr>
          <w:p w14:paraId="2D10E92C" w14:textId="4F21E2C9" w:rsidR="005D4EBB" w:rsidRDefault="0063007C" w:rsidP="00FA65DF">
            <w:pPr>
              <w:spacing w:line="360" w:lineRule="auto"/>
            </w:pPr>
            <w:r>
              <w:t xml:space="preserve">Member’s </w:t>
            </w:r>
            <w:r w:rsidR="005D4EBB">
              <w:t>Tax Rate</w:t>
            </w:r>
          </w:p>
        </w:tc>
        <w:tc>
          <w:tcPr>
            <w:tcW w:w="4675" w:type="dxa"/>
          </w:tcPr>
          <w:p w14:paraId="7CCDF687" w14:textId="5285C32C" w:rsidR="005D4EBB" w:rsidRDefault="005D4EBB" w:rsidP="00FA65DF">
            <w:pPr>
              <w:spacing w:line="360" w:lineRule="auto"/>
            </w:pPr>
            <w:r>
              <w:t>30%</w:t>
            </w:r>
          </w:p>
        </w:tc>
      </w:tr>
      <w:tr w:rsidR="005D4EBB" w14:paraId="071CD04D" w14:textId="77777777" w:rsidTr="0000155D">
        <w:tc>
          <w:tcPr>
            <w:tcW w:w="4675" w:type="dxa"/>
          </w:tcPr>
          <w:p w14:paraId="50D4D698" w14:textId="776FD65D" w:rsidR="005D4EBB" w:rsidRDefault="005D4EBB" w:rsidP="00FA65DF">
            <w:pPr>
              <w:spacing w:line="360" w:lineRule="auto"/>
            </w:pPr>
            <w:r>
              <w:t>Cash Patronage</w:t>
            </w:r>
          </w:p>
        </w:tc>
        <w:tc>
          <w:tcPr>
            <w:tcW w:w="4675" w:type="dxa"/>
          </w:tcPr>
          <w:p w14:paraId="103973D1" w14:textId="187F9710" w:rsidR="005D4EBB" w:rsidRDefault="005D4EBB" w:rsidP="00FA65DF">
            <w:pPr>
              <w:spacing w:line="360" w:lineRule="auto"/>
            </w:pPr>
            <w:r>
              <w:t>45%</w:t>
            </w:r>
          </w:p>
        </w:tc>
      </w:tr>
      <w:tr w:rsidR="005D4EBB" w14:paraId="4AB0B23A" w14:textId="77777777" w:rsidTr="0000155D">
        <w:tc>
          <w:tcPr>
            <w:tcW w:w="4675" w:type="dxa"/>
          </w:tcPr>
          <w:p w14:paraId="512ED563" w14:textId="77B22998" w:rsidR="005D4EBB" w:rsidRDefault="005D4EBB" w:rsidP="00FA65DF">
            <w:pPr>
              <w:spacing w:line="360" w:lineRule="auto"/>
            </w:pPr>
            <w:r>
              <w:t>Unallocated Retained Earnings</w:t>
            </w:r>
          </w:p>
        </w:tc>
        <w:tc>
          <w:tcPr>
            <w:tcW w:w="4675" w:type="dxa"/>
          </w:tcPr>
          <w:p w14:paraId="0CBD068B" w14:textId="08F293D9" w:rsidR="005D4EBB" w:rsidRDefault="005D4EBB" w:rsidP="00FA65DF">
            <w:pPr>
              <w:spacing w:line="360" w:lineRule="auto"/>
            </w:pPr>
            <w:r>
              <w:t>5%</w:t>
            </w:r>
          </w:p>
        </w:tc>
      </w:tr>
      <w:tr w:rsidR="005D4EBB" w14:paraId="3DAAE2FE" w14:textId="77777777" w:rsidTr="0000155D">
        <w:tc>
          <w:tcPr>
            <w:tcW w:w="4675" w:type="dxa"/>
          </w:tcPr>
          <w:p w14:paraId="7B22A117" w14:textId="2A242407" w:rsidR="005D4EBB" w:rsidRDefault="005D4EBB" w:rsidP="00FA65DF">
            <w:pPr>
              <w:spacing w:line="360" w:lineRule="auto"/>
            </w:pPr>
            <w:r>
              <w:t>Nonqualified Revolving Equity</w:t>
            </w:r>
          </w:p>
        </w:tc>
        <w:tc>
          <w:tcPr>
            <w:tcW w:w="4675" w:type="dxa"/>
          </w:tcPr>
          <w:p w14:paraId="7A8AE61D" w14:textId="525D9D07" w:rsidR="005D4EBB" w:rsidRDefault="005D4EBB" w:rsidP="00FA65DF">
            <w:pPr>
              <w:spacing w:line="360" w:lineRule="auto"/>
            </w:pPr>
            <w:r>
              <w:t>50% - redeemed to cash under 7-year revolving cycle</w:t>
            </w:r>
          </w:p>
        </w:tc>
      </w:tr>
    </w:tbl>
    <w:p w14:paraId="4B53BE2E" w14:textId="7EC16C25" w:rsidR="00163B27" w:rsidRDefault="00DA7375" w:rsidP="00FA65DF">
      <w:pPr>
        <w:spacing w:before="240" w:line="360" w:lineRule="auto"/>
        <w:rPr>
          <w:rFonts w:ascii="Times New Roman" w:hAnsi="Times New Roman" w:cs="Times New Roman"/>
          <w:sz w:val="24"/>
          <w:szCs w:val="24"/>
        </w:rPr>
      </w:pPr>
      <w:r w:rsidRPr="00DA7375">
        <w:rPr>
          <w:rFonts w:ascii="Times New Roman" w:hAnsi="Times New Roman" w:cs="Times New Roman"/>
          <w:sz w:val="24"/>
          <w:szCs w:val="24"/>
        </w:rPr>
        <w:t>Under the</w:t>
      </w:r>
      <w:r>
        <w:rPr>
          <w:rFonts w:ascii="Times New Roman" w:hAnsi="Times New Roman" w:cs="Times New Roman"/>
          <w:sz w:val="24"/>
          <w:szCs w:val="24"/>
        </w:rPr>
        <w:t>se</w:t>
      </w:r>
      <w:r w:rsidRPr="00DA7375">
        <w:rPr>
          <w:rFonts w:ascii="Times New Roman" w:hAnsi="Times New Roman" w:cs="Times New Roman"/>
          <w:sz w:val="24"/>
          <w:szCs w:val="24"/>
        </w:rPr>
        <w:t xml:space="preserve"> baseline </w:t>
      </w:r>
      <w:r w:rsidR="0063007C" w:rsidRPr="00DA7375">
        <w:rPr>
          <w:rFonts w:ascii="Times New Roman" w:hAnsi="Times New Roman" w:cs="Times New Roman"/>
          <w:sz w:val="24"/>
          <w:szCs w:val="24"/>
        </w:rPr>
        <w:t>assumptions,</w:t>
      </w:r>
      <w:r w:rsidRPr="00DA7375">
        <w:rPr>
          <w:rFonts w:ascii="Times New Roman" w:hAnsi="Times New Roman" w:cs="Times New Roman"/>
          <w:sz w:val="24"/>
          <w:szCs w:val="24"/>
        </w:rPr>
        <w:t xml:space="preserve"> </w:t>
      </w:r>
      <w:r w:rsidR="002B51A8">
        <w:rPr>
          <w:rFonts w:ascii="Times New Roman" w:hAnsi="Times New Roman" w:cs="Times New Roman"/>
          <w:sz w:val="24"/>
          <w:szCs w:val="24"/>
        </w:rPr>
        <w:t>the cooperative’s profit befor</w:t>
      </w:r>
      <w:r w:rsidR="00A31422">
        <w:rPr>
          <w:rFonts w:ascii="Times New Roman" w:hAnsi="Times New Roman" w:cs="Times New Roman"/>
          <w:sz w:val="24"/>
          <w:szCs w:val="24"/>
        </w:rPr>
        <w:t>e patronage and taxes was $14,786</w:t>
      </w:r>
      <w:r w:rsidR="002B51A8">
        <w:rPr>
          <w:rFonts w:ascii="Times New Roman" w:hAnsi="Times New Roman" w:cs="Times New Roman"/>
          <w:sz w:val="24"/>
          <w:szCs w:val="24"/>
        </w:rPr>
        <w:t xml:space="preserve"> in </w:t>
      </w:r>
      <w:r w:rsidR="00A31422">
        <w:rPr>
          <w:rFonts w:ascii="Times New Roman" w:hAnsi="Times New Roman" w:cs="Times New Roman"/>
          <w:sz w:val="24"/>
          <w:szCs w:val="24"/>
        </w:rPr>
        <w:t>year 1 and increased to $32,421</w:t>
      </w:r>
      <w:r w:rsidR="002B51A8">
        <w:rPr>
          <w:rFonts w:ascii="Times New Roman" w:hAnsi="Times New Roman" w:cs="Times New Roman"/>
          <w:sz w:val="24"/>
          <w:szCs w:val="24"/>
        </w:rPr>
        <w:t xml:space="preserve"> by year 10.  While the depreciation expense on the equipment and vehicles was fairly constant over the projection period due to the replacement assumptions, interest expense declined as the 10 year loan was repaid. C</w:t>
      </w:r>
      <w:r w:rsidRPr="00DA7375">
        <w:rPr>
          <w:rFonts w:ascii="Times New Roman" w:hAnsi="Times New Roman" w:cs="Times New Roman"/>
          <w:sz w:val="24"/>
          <w:szCs w:val="24"/>
        </w:rPr>
        <w:t xml:space="preserve">ash patronage ranges from </w:t>
      </w:r>
      <w:r w:rsidRPr="00746CFD">
        <w:rPr>
          <w:rFonts w:ascii="Times New Roman" w:hAnsi="Times New Roman" w:cs="Times New Roman"/>
          <w:sz w:val="24"/>
          <w:szCs w:val="24"/>
        </w:rPr>
        <w:t>$</w:t>
      </w:r>
      <w:r w:rsidR="00A31422">
        <w:rPr>
          <w:rFonts w:ascii="Times New Roman" w:hAnsi="Times New Roman" w:cs="Times New Roman"/>
          <w:sz w:val="24"/>
          <w:szCs w:val="24"/>
        </w:rPr>
        <w:t>6,654</w:t>
      </w:r>
      <w:r w:rsidR="002B51A8">
        <w:rPr>
          <w:rFonts w:ascii="Times New Roman" w:hAnsi="Times New Roman" w:cs="Times New Roman"/>
          <w:sz w:val="24"/>
          <w:szCs w:val="24"/>
        </w:rPr>
        <w:t xml:space="preserve"> </w:t>
      </w:r>
      <w:r w:rsidR="00B417E9">
        <w:rPr>
          <w:rFonts w:ascii="Times New Roman" w:hAnsi="Times New Roman" w:cs="Times New Roman"/>
          <w:sz w:val="24"/>
          <w:szCs w:val="24"/>
        </w:rPr>
        <w:t>in year 1</w:t>
      </w:r>
      <w:r w:rsidR="00A31422">
        <w:rPr>
          <w:rFonts w:ascii="Times New Roman" w:hAnsi="Times New Roman" w:cs="Times New Roman"/>
          <w:sz w:val="24"/>
          <w:szCs w:val="24"/>
        </w:rPr>
        <w:t xml:space="preserve"> ($0.70/trap day) to $14,580</w:t>
      </w:r>
      <w:r w:rsidR="00B417E9">
        <w:rPr>
          <w:rFonts w:ascii="Times New Roman" w:hAnsi="Times New Roman" w:cs="Times New Roman"/>
          <w:sz w:val="24"/>
          <w:szCs w:val="24"/>
        </w:rPr>
        <w:t xml:space="preserve"> in year 10</w:t>
      </w:r>
      <w:r w:rsidR="00A31422">
        <w:rPr>
          <w:rFonts w:ascii="Times New Roman" w:hAnsi="Times New Roman" w:cs="Times New Roman"/>
          <w:sz w:val="24"/>
          <w:szCs w:val="24"/>
        </w:rPr>
        <w:t xml:space="preserve"> ($1.54/trap day)</w:t>
      </w:r>
      <w:r w:rsidR="00B417E9">
        <w:rPr>
          <w:rFonts w:ascii="Times New Roman" w:hAnsi="Times New Roman" w:cs="Times New Roman"/>
          <w:sz w:val="24"/>
          <w:szCs w:val="24"/>
        </w:rPr>
        <w:t xml:space="preserve"> with an average of $</w:t>
      </w:r>
      <w:r w:rsidR="00A31422">
        <w:rPr>
          <w:rFonts w:ascii="Times New Roman" w:hAnsi="Times New Roman" w:cs="Times New Roman"/>
          <w:sz w:val="24"/>
          <w:szCs w:val="24"/>
        </w:rPr>
        <w:t>8,311 ($0.88/trap day)</w:t>
      </w:r>
      <w:r w:rsidRPr="00DA7375">
        <w:rPr>
          <w:rFonts w:ascii="Times New Roman" w:hAnsi="Times New Roman" w:cs="Times New Roman"/>
          <w:sz w:val="24"/>
          <w:szCs w:val="24"/>
        </w:rPr>
        <w:t xml:space="preserve">. </w:t>
      </w:r>
      <w:r w:rsidR="00B417E9">
        <w:rPr>
          <w:rFonts w:ascii="Times New Roman" w:hAnsi="Times New Roman" w:cs="Times New Roman"/>
          <w:sz w:val="24"/>
          <w:szCs w:val="24"/>
        </w:rPr>
        <w:t xml:space="preserve"> </w:t>
      </w:r>
      <w:r w:rsidR="00A31422">
        <w:rPr>
          <w:rFonts w:ascii="Times New Roman" w:hAnsi="Times New Roman" w:cs="Times New Roman"/>
          <w:sz w:val="24"/>
          <w:szCs w:val="24"/>
        </w:rPr>
        <w:t xml:space="preserve">The net trapping fee, after patronage averaged $25.12/trap day. </w:t>
      </w:r>
      <w:r w:rsidR="00B417E9">
        <w:rPr>
          <w:rFonts w:ascii="Times New Roman" w:hAnsi="Times New Roman" w:cs="Times New Roman"/>
          <w:sz w:val="24"/>
          <w:szCs w:val="24"/>
        </w:rPr>
        <w:t xml:space="preserve">Under the baseline </w:t>
      </w:r>
      <w:r w:rsidR="0063007C">
        <w:rPr>
          <w:rFonts w:ascii="Times New Roman" w:hAnsi="Times New Roman" w:cs="Times New Roman"/>
          <w:sz w:val="24"/>
          <w:szCs w:val="24"/>
        </w:rPr>
        <w:t>assumptions,</w:t>
      </w:r>
      <w:r w:rsidR="00B417E9">
        <w:rPr>
          <w:rFonts w:ascii="Times New Roman" w:hAnsi="Times New Roman" w:cs="Times New Roman"/>
          <w:sz w:val="24"/>
          <w:szCs w:val="24"/>
        </w:rPr>
        <w:t xml:space="preserve"> the cooperative was able to maintain a positive cash flow for the 10 year period while replacing 10% of the traps each year and replacing the truck and trailer every 3 years. </w:t>
      </w:r>
      <w:r w:rsidR="00E92FA7">
        <w:rPr>
          <w:rFonts w:ascii="Times New Roman" w:hAnsi="Times New Roman" w:cs="Times New Roman"/>
          <w:sz w:val="24"/>
          <w:szCs w:val="24"/>
        </w:rPr>
        <w:t xml:space="preserve">Table 2 demonstrates the member’s investment in the trapping cooperative. </w:t>
      </w:r>
    </w:p>
    <w:p w14:paraId="1F66B032" w14:textId="672B8C1D" w:rsidR="00684DD5" w:rsidRDefault="00684DD5" w:rsidP="00FA65DF">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Table 2: Member Investment </w:t>
      </w:r>
      <w:r w:rsidR="007B2A21">
        <w:rPr>
          <w:rFonts w:ascii="Times New Roman" w:hAnsi="Times New Roman" w:cs="Times New Roman"/>
          <w:sz w:val="24"/>
          <w:szCs w:val="24"/>
        </w:rPr>
        <w:t>for a Permanent 10 day/year Usage Right</w:t>
      </w:r>
    </w:p>
    <w:tbl>
      <w:tblPr>
        <w:tblStyle w:val="TableGrid"/>
        <w:tblW w:w="0" w:type="auto"/>
        <w:tblLook w:val="04A0" w:firstRow="1" w:lastRow="0" w:firstColumn="1" w:lastColumn="0" w:noHBand="0" w:noVBand="1"/>
      </w:tblPr>
      <w:tblGrid>
        <w:gridCol w:w="4675"/>
        <w:gridCol w:w="4675"/>
      </w:tblGrid>
      <w:tr w:rsidR="000A1844" w:rsidRPr="001916A4" w14:paraId="7E41D7E1" w14:textId="77777777" w:rsidTr="000A1844">
        <w:tc>
          <w:tcPr>
            <w:tcW w:w="4675" w:type="dxa"/>
          </w:tcPr>
          <w:p w14:paraId="5EF3D882" w14:textId="392405C6" w:rsidR="000A1844" w:rsidRPr="001916A4" w:rsidRDefault="00C30942" w:rsidP="00FA65DF">
            <w:pPr>
              <w:spacing w:before="240" w:line="360" w:lineRule="auto"/>
            </w:pPr>
            <w:r w:rsidRPr="001916A4">
              <w:t xml:space="preserve">Member Investment per Trapping </w:t>
            </w:r>
            <w:r w:rsidR="004C74B2" w:rsidRPr="001916A4">
              <w:t>Period</w:t>
            </w:r>
          </w:p>
        </w:tc>
        <w:tc>
          <w:tcPr>
            <w:tcW w:w="4675" w:type="dxa"/>
          </w:tcPr>
          <w:p w14:paraId="4BC5CC77" w14:textId="2FE0C9C2" w:rsidR="000A1844" w:rsidRPr="001916A4" w:rsidRDefault="00133B4F" w:rsidP="00FA65DF">
            <w:pPr>
              <w:spacing w:before="240" w:line="360" w:lineRule="auto"/>
            </w:pPr>
            <w:r>
              <w:t>$150.26</w:t>
            </w:r>
          </w:p>
        </w:tc>
      </w:tr>
      <w:tr w:rsidR="000A1844" w:rsidRPr="001916A4" w14:paraId="1FEEB57F" w14:textId="77777777" w:rsidTr="000A1844">
        <w:tc>
          <w:tcPr>
            <w:tcW w:w="4675" w:type="dxa"/>
          </w:tcPr>
          <w:p w14:paraId="3F03CD19" w14:textId="4B4E5B90" w:rsidR="000A1844" w:rsidRPr="001916A4" w:rsidRDefault="00C30942" w:rsidP="00FA65DF">
            <w:pPr>
              <w:spacing w:before="240" w:line="360" w:lineRule="auto"/>
            </w:pPr>
            <w:r w:rsidRPr="001916A4">
              <w:t>Trapping Fee</w:t>
            </w:r>
          </w:p>
        </w:tc>
        <w:tc>
          <w:tcPr>
            <w:tcW w:w="4675" w:type="dxa"/>
          </w:tcPr>
          <w:p w14:paraId="0FE00363" w14:textId="252E2F87" w:rsidR="000A1844" w:rsidRPr="001916A4" w:rsidRDefault="00A31422" w:rsidP="00FA65DF">
            <w:pPr>
              <w:spacing w:before="240" w:line="360" w:lineRule="auto"/>
            </w:pPr>
            <w:r>
              <w:t>$26</w:t>
            </w:r>
            <w:r w:rsidR="00992C66" w:rsidRPr="001916A4">
              <w:t>/day per trap</w:t>
            </w:r>
          </w:p>
        </w:tc>
      </w:tr>
      <w:tr w:rsidR="001916A4" w:rsidRPr="001916A4" w14:paraId="0B15AECA" w14:textId="77777777" w:rsidTr="000A1844">
        <w:tc>
          <w:tcPr>
            <w:tcW w:w="4675" w:type="dxa"/>
          </w:tcPr>
          <w:p w14:paraId="23B59C62" w14:textId="368A96BC" w:rsidR="001916A4" w:rsidRPr="001916A4" w:rsidRDefault="001916A4" w:rsidP="00FA65DF">
            <w:pPr>
              <w:spacing w:before="240" w:line="360" w:lineRule="auto"/>
            </w:pPr>
            <w:r w:rsidRPr="001916A4">
              <w:t>Net Trapping Fee after Member Payments</w:t>
            </w:r>
          </w:p>
        </w:tc>
        <w:tc>
          <w:tcPr>
            <w:tcW w:w="4675" w:type="dxa"/>
          </w:tcPr>
          <w:p w14:paraId="093D2DE0" w14:textId="56961043" w:rsidR="001916A4" w:rsidRPr="001916A4" w:rsidRDefault="00B04B0A" w:rsidP="00FA65DF">
            <w:pPr>
              <w:spacing w:before="240" w:line="360" w:lineRule="auto"/>
            </w:pPr>
            <w:r>
              <w:t>$25.12</w:t>
            </w:r>
          </w:p>
        </w:tc>
      </w:tr>
      <w:tr w:rsidR="001916A4" w14:paraId="2CF86EAF" w14:textId="77777777" w:rsidTr="000A1844">
        <w:tc>
          <w:tcPr>
            <w:tcW w:w="4675" w:type="dxa"/>
          </w:tcPr>
          <w:p w14:paraId="59DF28A3" w14:textId="05628646" w:rsidR="001916A4" w:rsidRPr="001916A4" w:rsidRDefault="001916A4" w:rsidP="00FA65DF">
            <w:pPr>
              <w:spacing w:before="240" w:line="360" w:lineRule="auto"/>
            </w:pPr>
            <w:r w:rsidRPr="001916A4">
              <w:t>Member Annual Payment per Trap</w:t>
            </w:r>
          </w:p>
        </w:tc>
        <w:tc>
          <w:tcPr>
            <w:tcW w:w="4675" w:type="dxa"/>
          </w:tcPr>
          <w:p w14:paraId="6126EA53" w14:textId="612DDA56" w:rsidR="001916A4" w:rsidRDefault="00B04B0A" w:rsidP="00FA65DF">
            <w:pPr>
              <w:spacing w:before="240" w:line="360" w:lineRule="auto"/>
            </w:pPr>
            <w:r>
              <w:t>$251.20 ($25.12</w:t>
            </w:r>
            <w:r w:rsidR="001916A4" w:rsidRPr="001916A4">
              <w:t>/day x 10 days)</w:t>
            </w:r>
          </w:p>
        </w:tc>
      </w:tr>
    </w:tbl>
    <w:p w14:paraId="53959C06" w14:textId="7034D153" w:rsidR="00834ADD" w:rsidRPr="00834ADD" w:rsidRDefault="00A84FD7" w:rsidP="00FA65DF">
      <w:pPr>
        <w:spacing w:before="240" w:line="360" w:lineRule="auto"/>
        <w:rPr>
          <w:rFonts w:ascii="Times New Roman" w:hAnsi="Times New Roman" w:cs="Times New Roman"/>
          <w:b/>
          <w:sz w:val="24"/>
          <w:szCs w:val="24"/>
        </w:rPr>
      </w:pPr>
      <w:r>
        <w:rPr>
          <w:rFonts w:ascii="Times New Roman" w:hAnsi="Times New Roman" w:cs="Times New Roman"/>
          <w:b/>
          <w:sz w:val="24"/>
          <w:szCs w:val="24"/>
        </w:rPr>
        <w:t>Risk Factors</w:t>
      </w:r>
    </w:p>
    <w:p w14:paraId="397EF15A" w14:textId="3C125724" w:rsidR="0037708F" w:rsidRDefault="00475FC0" w:rsidP="00FA65DF">
      <w:pPr>
        <w:spacing w:before="240" w:line="360" w:lineRule="auto"/>
        <w:rPr>
          <w:rFonts w:ascii="Times New Roman" w:hAnsi="Times New Roman" w:cs="Times New Roman"/>
          <w:sz w:val="24"/>
          <w:szCs w:val="24"/>
        </w:rPr>
      </w:pPr>
      <w:r>
        <w:rPr>
          <w:rFonts w:ascii="Times New Roman" w:hAnsi="Times New Roman" w:cs="Times New Roman"/>
          <w:sz w:val="24"/>
          <w:szCs w:val="24"/>
        </w:rPr>
        <w:t>The net trap</w:t>
      </w:r>
      <w:r w:rsidR="00FA65DF">
        <w:rPr>
          <w:rFonts w:ascii="Times New Roman" w:hAnsi="Times New Roman" w:cs="Times New Roman"/>
          <w:sz w:val="24"/>
          <w:szCs w:val="24"/>
        </w:rPr>
        <w:t xml:space="preserve">ping cost in an actual feral </w:t>
      </w:r>
      <w:r w:rsidR="00065224">
        <w:rPr>
          <w:rFonts w:ascii="Times New Roman" w:hAnsi="Times New Roman" w:cs="Times New Roman"/>
          <w:sz w:val="24"/>
          <w:szCs w:val="24"/>
        </w:rPr>
        <w:t>swine-trapping</w:t>
      </w:r>
      <w:r>
        <w:rPr>
          <w:rFonts w:ascii="Times New Roman" w:hAnsi="Times New Roman" w:cs="Times New Roman"/>
          <w:sz w:val="24"/>
          <w:szCs w:val="24"/>
        </w:rPr>
        <w:t xml:space="preserve"> cooperative could vary from that of our example due to a number of factors. The key factor influencing net trapping cost</w:t>
      </w:r>
      <w:r w:rsidR="000947D5">
        <w:rPr>
          <w:rFonts w:ascii="Times New Roman" w:hAnsi="Times New Roman" w:cs="Times New Roman"/>
          <w:sz w:val="24"/>
          <w:szCs w:val="24"/>
        </w:rPr>
        <w:t xml:space="preserve"> is the disposal value</w:t>
      </w:r>
      <w:r w:rsidR="00A31422">
        <w:rPr>
          <w:rFonts w:ascii="Times New Roman" w:hAnsi="Times New Roman" w:cs="Times New Roman"/>
          <w:sz w:val="24"/>
          <w:szCs w:val="24"/>
        </w:rPr>
        <w:t>/cost</w:t>
      </w:r>
      <w:r w:rsidR="000947D5">
        <w:rPr>
          <w:rFonts w:ascii="Times New Roman" w:hAnsi="Times New Roman" w:cs="Times New Roman"/>
          <w:sz w:val="24"/>
          <w:szCs w:val="24"/>
        </w:rPr>
        <w:t xml:space="preserve"> of </w:t>
      </w:r>
      <w:r w:rsidR="00DB19CA">
        <w:rPr>
          <w:rFonts w:ascii="Times New Roman" w:hAnsi="Times New Roman" w:cs="Times New Roman"/>
          <w:sz w:val="24"/>
          <w:szCs w:val="24"/>
        </w:rPr>
        <w:t>hogs.</w:t>
      </w:r>
      <w:r w:rsidR="00FA65DF">
        <w:rPr>
          <w:rFonts w:ascii="Times New Roman" w:hAnsi="Times New Roman" w:cs="Times New Roman"/>
          <w:sz w:val="24"/>
          <w:szCs w:val="24"/>
        </w:rPr>
        <w:t xml:space="preserve"> </w:t>
      </w:r>
      <w:r w:rsidR="00003BC7">
        <w:rPr>
          <w:rFonts w:ascii="Times New Roman" w:hAnsi="Times New Roman" w:cs="Times New Roman"/>
          <w:sz w:val="24"/>
          <w:szCs w:val="24"/>
        </w:rPr>
        <w:t xml:space="preserve">Feral hogs could potentially be commercially processed in Oklahoma </w:t>
      </w:r>
      <w:r w:rsidR="00B232E9">
        <w:rPr>
          <w:rFonts w:ascii="Times New Roman" w:hAnsi="Times New Roman" w:cs="Times New Roman"/>
          <w:sz w:val="24"/>
          <w:szCs w:val="24"/>
        </w:rPr>
        <w:t xml:space="preserve">but the hogs </w:t>
      </w:r>
      <w:r w:rsidR="001011F2">
        <w:rPr>
          <w:rFonts w:ascii="Times New Roman" w:hAnsi="Times New Roman" w:cs="Times New Roman"/>
          <w:sz w:val="24"/>
          <w:szCs w:val="24"/>
        </w:rPr>
        <w:t xml:space="preserve">would have to be </w:t>
      </w:r>
      <w:r w:rsidR="00B232E9">
        <w:rPr>
          <w:rFonts w:ascii="Times New Roman" w:hAnsi="Times New Roman" w:cs="Times New Roman"/>
          <w:sz w:val="24"/>
          <w:szCs w:val="24"/>
        </w:rPr>
        <w:t>inspected prior to and after slaughter by either a USDA or Oklahoma Agriculture, Food and Forestry  (ODAFF) Food Safety Meat Inspector.  The holding facilities</w:t>
      </w:r>
      <w:r w:rsidR="001011F2">
        <w:rPr>
          <w:rFonts w:ascii="Times New Roman" w:hAnsi="Times New Roman" w:cs="Times New Roman"/>
          <w:sz w:val="24"/>
          <w:szCs w:val="24"/>
        </w:rPr>
        <w:t xml:space="preserve"> and transportation would also have to be</w:t>
      </w:r>
      <w:r w:rsidR="00B232E9">
        <w:rPr>
          <w:rFonts w:ascii="Times New Roman" w:hAnsi="Times New Roman" w:cs="Times New Roman"/>
          <w:sz w:val="24"/>
          <w:szCs w:val="24"/>
        </w:rPr>
        <w:t xml:space="preserve"> </w:t>
      </w:r>
      <w:r w:rsidR="001011F2">
        <w:rPr>
          <w:rFonts w:ascii="Times New Roman" w:hAnsi="Times New Roman" w:cs="Times New Roman"/>
          <w:sz w:val="24"/>
          <w:szCs w:val="24"/>
        </w:rPr>
        <w:t>licensed by</w:t>
      </w:r>
      <w:r w:rsidR="00B232E9">
        <w:rPr>
          <w:rFonts w:ascii="Times New Roman" w:hAnsi="Times New Roman" w:cs="Times New Roman"/>
          <w:sz w:val="24"/>
          <w:szCs w:val="24"/>
        </w:rPr>
        <w:t xml:space="preserve"> ODAFF.  </w:t>
      </w:r>
      <w:r w:rsidR="001011F2">
        <w:rPr>
          <w:rFonts w:ascii="Times New Roman" w:hAnsi="Times New Roman" w:cs="Times New Roman"/>
          <w:sz w:val="24"/>
          <w:szCs w:val="24"/>
        </w:rPr>
        <w:t>All holding pens would also have to</w:t>
      </w:r>
      <w:r w:rsidR="00C82F58">
        <w:rPr>
          <w:rFonts w:ascii="Times New Roman" w:hAnsi="Times New Roman" w:cs="Times New Roman"/>
          <w:sz w:val="24"/>
          <w:szCs w:val="24"/>
        </w:rPr>
        <w:t xml:space="preserve"> meet strict guidelines to prevent feral hogs from escaping</w:t>
      </w:r>
      <w:r w:rsidR="00DB19CA">
        <w:rPr>
          <w:rFonts w:ascii="Times New Roman" w:hAnsi="Times New Roman" w:cs="Times New Roman"/>
          <w:sz w:val="24"/>
          <w:szCs w:val="24"/>
        </w:rPr>
        <w:t xml:space="preserve"> or mixing with domestic swine.</w:t>
      </w:r>
      <w:r w:rsidR="00C82F58">
        <w:rPr>
          <w:rFonts w:ascii="Times New Roman" w:hAnsi="Times New Roman" w:cs="Times New Roman"/>
          <w:sz w:val="24"/>
          <w:szCs w:val="24"/>
        </w:rPr>
        <w:t xml:space="preserve"> </w:t>
      </w:r>
      <w:r w:rsidR="00B232E9">
        <w:rPr>
          <w:rFonts w:ascii="Times New Roman" w:hAnsi="Times New Roman" w:cs="Times New Roman"/>
          <w:sz w:val="24"/>
          <w:szCs w:val="24"/>
        </w:rPr>
        <w:t>There are currently no feral swine processing operations in Oklahoma and it is illegal to transport feral swine across state lines.</w:t>
      </w:r>
      <w:r w:rsidR="0037708F">
        <w:rPr>
          <w:rFonts w:ascii="Times New Roman" w:hAnsi="Times New Roman" w:cs="Times New Roman"/>
          <w:sz w:val="24"/>
          <w:szCs w:val="24"/>
        </w:rPr>
        <w:t xml:space="preserve">  A processing market has developed in Texas and other states so it is possible that an Oklahoma market could develop if a consistent supply of hogs was available.  </w:t>
      </w:r>
      <w:r w:rsidR="001011F2">
        <w:rPr>
          <w:rFonts w:ascii="Times New Roman" w:hAnsi="Times New Roman" w:cs="Times New Roman"/>
          <w:sz w:val="24"/>
          <w:szCs w:val="24"/>
        </w:rPr>
        <w:t>Antidotal</w:t>
      </w:r>
      <w:r w:rsidR="005D0C7B">
        <w:rPr>
          <w:rFonts w:ascii="Times New Roman" w:hAnsi="Times New Roman" w:cs="Times New Roman"/>
          <w:sz w:val="24"/>
          <w:szCs w:val="24"/>
        </w:rPr>
        <w:t xml:space="preserve"> evidence suggests that, in states where commercial processing exists, the processors pay</w:t>
      </w:r>
      <w:r w:rsidR="0037708F">
        <w:rPr>
          <w:rFonts w:ascii="Times New Roman" w:hAnsi="Times New Roman" w:cs="Times New Roman"/>
          <w:sz w:val="24"/>
          <w:szCs w:val="24"/>
        </w:rPr>
        <w:t xml:space="preserve"> </w:t>
      </w:r>
      <w:r w:rsidR="000947D5">
        <w:rPr>
          <w:rFonts w:ascii="Times New Roman" w:hAnsi="Times New Roman" w:cs="Times New Roman"/>
          <w:sz w:val="24"/>
          <w:szCs w:val="24"/>
        </w:rPr>
        <w:t>$.18-$.33/lb.</w:t>
      </w:r>
      <w:r w:rsidR="008926C0">
        <w:rPr>
          <w:rFonts w:ascii="Times New Roman" w:hAnsi="Times New Roman" w:cs="Times New Roman"/>
          <w:sz w:val="24"/>
          <w:szCs w:val="24"/>
        </w:rPr>
        <w:t xml:space="preserve"> depending on the size of the hog. </w:t>
      </w:r>
      <w:r w:rsidR="000947D5">
        <w:rPr>
          <w:rFonts w:ascii="Times New Roman" w:hAnsi="Times New Roman" w:cs="Times New Roman"/>
          <w:sz w:val="24"/>
          <w:szCs w:val="24"/>
        </w:rPr>
        <w:t xml:space="preserve"> </w:t>
      </w:r>
    </w:p>
    <w:p w14:paraId="37748441" w14:textId="61DBA11C" w:rsidR="00475FC0" w:rsidRDefault="0037708F" w:rsidP="00FA65D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Our baseline projections assumed that the landowners would process the captured hogs for </w:t>
      </w:r>
      <w:r w:rsidR="001011F2">
        <w:rPr>
          <w:rFonts w:ascii="Times New Roman" w:hAnsi="Times New Roman" w:cs="Times New Roman"/>
          <w:sz w:val="24"/>
          <w:szCs w:val="24"/>
        </w:rPr>
        <w:t>personal</w:t>
      </w:r>
      <w:r>
        <w:rPr>
          <w:rFonts w:ascii="Times New Roman" w:hAnsi="Times New Roman" w:cs="Times New Roman"/>
          <w:sz w:val="24"/>
          <w:szCs w:val="24"/>
        </w:rPr>
        <w:t xml:space="preserve"> consumption implying no disposal cost and no disposal value.  </w:t>
      </w:r>
      <w:r w:rsidR="005D0C7B">
        <w:rPr>
          <w:rFonts w:ascii="Times New Roman" w:hAnsi="Times New Roman" w:cs="Times New Roman"/>
          <w:sz w:val="24"/>
          <w:szCs w:val="24"/>
        </w:rPr>
        <w:t>At the baseline trapping fee of $26/day the cooperative can still maintain a positive cash flow for disposal costs up to $1.00/hog.  A $1.00/hog disposal cost would decrease cash pat</w:t>
      </w:r>
      <w:r w:rsidR="00031F24">
        <w:rPr>
          <w:rFonts w:ascii="Times New Roman" w:hAnsi="Times New Roman" w:cs="Times New Roman"/>
          <w:sz w:val="24"/>
          <w:szCs w:val="24"/>
        </w:rPr>
        <w:t>ronage and increase net trapping</w:t>
      </w:r>
      <w:r w:rsidR="005D0C7B">
        <w:rPr>
          <w:rFonts w:ascii="Times New Roman" w:hAnsi="Times New Roman" w:cs="Times New Roman"/>
          <w:sz w:val="24"/>
          <w:szCs w:val="24"/>
        </w:rPr>
        <w:t xml:space="preserve"> fee by around $0.10/day.  On the other end of the spectrum, if </w:t>
      </w:r>
      <w:r w:rsidR="00031F24">
        <w:rPr>
          <w:rFonts w:ascii="Times New Roman" w:hAnsi="Times New Roman" w:cs="Times New Roman"/>
          <w:sz w:val="24"/>
          <w:szCs w:val="24"/>
        </w:rPr>
        <w:t>a processing market was available and a disposal value of $25/hog</w:t>
      </w:r>
      <w:r w:rsidR="001011F2">
        <w:rPr>
          <w:rFonts w:ascii="Times New Roman" w:hAnsi="Times New Roman" w:cs="Times New Roman"/>
          <w:sz w:val="24"/>
          <w:szCs w:val="24"/>
        </w:rPr>
        <w:t xml:space="preserve"> was obtained, </w:t>
      </w:r>
      <w:r w:rsidR="00031F24">
        <w:rPr>
          <w:rFonts w:ascii="Times New Roman" w:hAnsi="Times New Roman" w:cs="Times New Roman"/>
          <w:sz w:val="24"/>
          <w:szCs w:val="24"/>
        </w:rPr>
        <w:t xml:space="preserve">the net trapping fee would decrease to $16.76. The development of a processing market would have significant impacts on </w:t>
      </w:r>
      <w:r w:rsidR="00003BC7">
        <w:rPr>
          <w:rFonts w:ascii="Times New Roman" w:hAnsi="Times New Roman" w:cs="Times New Roman"/>
          <w:sz w:val="24"/>
          <w:szCs w:val="24"/>
        </w:rPr>
        <w:t>net fees and investment returns of a trapping cooperative.</w:t>
      </w:r>
    </w:p>
    <w:p w14:paraId="43F53BE5" w14:textId="58487549" w:rsidR="00DB52AB" w:rsidRDefault="00475FC0" w:rsidP="00FA65DF">
      <w:pPr>
        <w:spacing w:before="240" w:line="360" w:lineRule="auto"/>
        <w:rPr>
          <w:rFonts w:ascii="Times New Roman" w:hAnsi="Times New Roman" w:cs="Times New Roman"/>
          <w:sz w:val="24"/>
          <w:szCs w:val="24"/>
        </w:rPr>
      </w:pPr>
      <w:r>
        <w:rPr>
          <w:rFonts w:ascii="Times New Roman" w:hAnsi="Times New Roman" w:cs="Times New Roman"/>
          <w:sz w:val="24"/>
          <w:szCs w:val="24"/>
        </w:rPr>
        <w:t>Other factors influenc</w:t>
      </w:r>
      <w:r w:rsidR="00882130">
        <w:rPr>
          <w:rFonts w:ascii="Times New Roman" w:hAnsi="Times New Roman" w:cs="Times New Roman"/>
          <w:sz w:val="24"/>
          <w:szCs w:val="24"/>
        </w:rPr>
        <w:t xml:space="preserve">ing net trapping costs are </w:t>
      </w:r>
      <w:r>
        <w:rPr>
          <w:rFonts w:ascii="Times New Roman" w:hAnsi="Times New Roman" w:cs="Times New Roman"/>
          <w:sz w:val="24"/>
          <w:szCs w:val="24"/>
        </w:rPr>
        <w:t xml:space="preserve">the length of trapping season, </w:t>
      </w:r>
      <w:r w:rsidR="00844AD4">
        <w:rPr>
          <w:rFonts w:ascii="Times New Roman" w:hAnsi="Times New Roman" w:cs="Times New Roman"/>
          <w:sz w:val="24"/>
          <w:szCs w:val="24"/>
        </w:rPr>
        <w:t xml:space="preserve">the </w:t>
      </w:r>
      <w:r>
        <w:rPr>
          <w:rFonts w:ascii="Times New Roman" w:hAnsi="Times New Roman" w:cs="Times New Roman"/>
          <w:sz w:val="24"/>
          <w:szCs w:val="24"/>
        </w:rPr>
        <w:t>trapping equipment cost, and</w:t>
      </w:r>
      <w:r w:rsidR="00844AD4">
        <w:rPr>
          <w:rFonts w:ascii="Times New Roman" w:hAnsi="Times New Roman" w:cs="Times New Roman"/>
          <w:sz w:val="24"/>
          <w:szCs w:val="24"/>
        </w:rPr>
        <w:t xml:space="preserve"> the</w:t>
      </w:r>
      <w:r>
        <w:rPr>
          <w:rFonts w:ascii="Times New Roman" w:hAnsi="Times New Roman" w:cs="Times New Roman"/>
          <w:sz w:val="24"/>
          <w:szCs w:val="24"/>
        </w:rPr>
        <w:t xml:space="preserve"> number of traps (members). </w:t>
      </w:r>
      <w:r w:rsidR="00882130">
        <w:rPr>
          <w:rFonts w:ascii="Times New Roman" w:hAnsi="Times New Roman" w:cs="Times New Roman"/>
          <w:sz w:val="24"/>
          <w:szCs w:val="24"/>
        </w:rPr>
        <w:t xml:space="preserve">At the baseline trapping fee the cooperative is feasible as long as the trapping season is at least 81 days long (5% below baseline) or the equipment cost does not exceed </w:t>
      </w:r>
      <w:r w:rsidR="000159FC">
        <w:rPr>
          <w:rFonts w:ascii="Times New Roman" w:hAnsi="Times New Roman" w:cs="Times New Roman"/>
          <w:sz w:val="24"/>
          <w:szCs w:val="24"/>
        </w:rPr>
        <w:t xml:space="preserve">$340,800 </w:t>
      </w:r>
      <w:r w:rsidR="00882130">
        <w:rPr>
          <w:rFonts w:ascii="Times New Roman" w:hAnsi="Times New Roman" w:cs="Times New Roman"/>
          <w:sz w:val="24"/>
          <w:szCs w:val="24"/>
        </w:rPr>
        <w:t>(20% above baseline) or t</w:t>
      </w:r>
      <w:r w:rsidR="00FA65DF">
        <w:rPr>
          <w:rFonts w:ascii="Times New Roman" w:hAnsi="Times New Roman" w:cs="Times New Roman"/>
          <w:sz w:val="24"/>
          <w:szCs w:val="24"/>
        </w:rPr>
        <w:t>he number of members exceeds</w:t>
      </w:r>
      <w:r w:rsidR="00CB4EA1">
        <w:rPr>
          <w:rFonts w:ascii="Times New Roman" w:hAnsi="Times New Roman" w:cs="Times New Roman"/>
          <w:sz w:val="24"/>
          <w:szCs w:val="24"/>
        </w:rPr>
        <w:t xml:space="preserve"> 900 (approximately 5% below baseline</w:t>
      </w:r>
      <w:r w:rsidR="00FA65DF">
        <w:rPr>
          <w:rFonts w:ascii="Times New Roman" w:hAnsi="Times New Roman" w:cs="Times New Roman"/>
          <w:sz w:val="24"/>
          <w:szCs w:val="24"/>
        </w:rPr>
        <w:t>)</w:t>
      </w:r>
      <w:r w:rsidR="00CB4EA1">
        <w:rPr>
          <w:rFonts w:ascii="Times New Roman" w:hAnsi="Times New Roman" w:cs="Times New Roman"/>
          <w:sz w:val="24"/>
          <w:szCs w:val="24"/>
        </w:rPr>
        <w:t>.</w:t>
      </w:r>
      <w:r w:rsidR="00882130">
        <w:rPr>
          <w:rFonts w:ascii="Times New Roman" w:hAnsi="Times New Roman" w:cs="Times New Roman"/>
          <w:sz w:val="24"/>
          <w:szCs w:val="24"/>
        </w:rPr>
        <w:t xml:space="preserve"> </w:t>
      </w:r>
      <w:r w:rsidR="00CB4EA1">
        <w:rPr>
          <w:rFonts w:ascii="Times New Roman" w:hAnsi="Times New Roman" w:cs="Times New Roman"/>
          <w:sz w:val="24"/>
          <w:szCs w:val="24"/>
        </w:rPr>
        <w:t xml:space="preserve">As the number of members decrease, </w:t>
      </w:r>
      <w:r w:rsidR="00FA65DF">
        <w:rPr>
          <w:rFonts w:ascii="Times New Roman" w:hAnsi="Times New Roman" w:cs="Times New Roman"/>
          <w:sz w:val="24"/>
          <w:szCs w:val="24"/>
        </w:rPr>
        <w:t>(</w:t>
      </w:r>
      <w:r w:rsidR="00CB4EA1">
        <w:rPr>
          <w:rFonts w:ascii="Times New Roman" w:hAnsi="Times New Roman" w:cs="Times New Roman"/>
          <w:sz w:val="24"/>
          <w:szCs w:val="24"/>
        </w:rPr>
        <w:t>even with a proportional decrease in the number of traps</w:t>
      </w:r>
      <w:r w:rsidR="00FA65DF">
        <w:rPr>
          <w:rFonts w:ascii="Times New Roman" w:hAnsi="Times New Roman" w:cs="Times New Roman"/>
          <w:sz w:val="24"/>
          <w:szCs w:val="24"/>
        </w:rPr>
        <w:t>)</w:t>
      </w:r>
      <w:r w:rsidR="00CB4EA1">
        <w:rPr>
          <w:rFonts w:ascii="Times New Roman" w:hAnsi="Times New Roman" w:cs="Times New Roman"/>
          <w:sz w:val="24"/>
          <w:szCs w:val="24"/>
        </w:rPr>
        <w:t>, the cooperative’s personnel and transportation equipment costs must be spread over fewer unit</w:t>
      </w:r>
      <w:r w:rsidR="00DB19CA">
        <w:rPr>
          <w:rFonts w:ascii="Times New Roman" w:hAnsi="Times New Roman" w:cs="Times New Roman"/>
          <w:sz w:val="24"/>
          <w:szCs w:val="24"/>
        </w:rPr>
        <w:t>s</w:t>
      </w:r>
      <w:r w:rsidR="00CB4EA1">
        <w:rPr>
          <w:rFonts w:ascii="Times New Roman" w:hAnsi="Times New Roman" w:cs="Times New Roman"/>
          <w:sz w:val="24"/>
          <w:szCs w:val="24"/>
        </w:rPr>
        <w:t>.</w:t>
      </w:r>
      <w:r w:rsidR="00DB19CA">
        <w:rPr>
          <w:rFonts w:ascii="Times New Roman" w:hAnsi="Times New Roman" w:cs="Times New Roman"/>
          <w:sz w:val="24"/>
          <w:szCs w:val="24"/>
        </w:rPr>
        <w:t xml:space="preserve"> </w:t>
      </w:r>
      <w:r w:rsidR="00FA65DF">
        <w:rPr>
          <w:rFonts w:ascii="Times New Roman" w:hAnsi="Times New Roman" w:cs="Times New Roman"/>
          <w:sz w:val="24"/>
          <w:szCs w:val="24"/>
        </w:rPr>
        <w:t xml:space="preserve">The number of hogs captured per trap impacts the member’s patronage and the impact </w:t>
      </w:r>
      <w:r w:rsidR="00DB19CA">
        <w:rPr>
          <w:rFonts w:ascii="Times New Roman" w:hAnsi="Times New Roman" w:cs="Times New Roman"/>
          <w:sz w:val="24"/>
          <w:szCs w:val="24"/>
        </w:rPr>
        <w:t xml:space="preserve">of the feral swine population. </w:t>
      </w:r>
      <w:r w:rsidR="00FA65DF">
        <w:rPr>
          <w:rFonts w:ascii="Times New Roman" w:hAnsi="Times New Roman" w:cs="Times New Roman"/>
          <w:sz w:val="24"/>
          <w:szCs w:val="24"/>
        </w:rPr>
        <w:t xml:space="preserve">The capture rate does not have a major impact on the cooperative’s </w:t>
      </w:r>
      <w:r w:rsidR="00065224">
        <w:rPr>
          <w:rFonts w:ascii="Times New Roman" w:hAnsi="Times New Roman" w:cs="Times New Roman"/>
          <w:sz w:val="24"/>
          <w:szCs w:val="24"/>
        </w:rPr>
        <w:t>cash flow</w:t>
      </w:r>
      <w:r w:rsidR="00FA65DF">
        <w:rPr>
          <w:rFonts w:ascii="Times New Roman" w:hAnsi="Times New Roman" w:cs="Times New Roman"/>
          <w:sz w:val="24"/>
          <w:szCs w:val="24"/>
        </w:rPr>
        <w:t xml:space="preserve"> since the rental rate is on a per day basis.</w:t>
      </w:r>
    </w:p>
    <w:p w14:paraId="0459D8FC" w14:textId="5F775D37" w:rsidR="00D676BC" w:rsidRDefault="00D676BC" w:rsidP="00FA65DF">
      <w:pPr>
        <w:spacing w:before="240" w:line="360" w:lineRule="auto"/>
        <w:rPr>
          <w:rFonts w:ascii="Times New Roman" w:hAnsi="Times New Roman" w:cs="Times New Roman"/>
          <w:b/>
          <w:sz w:val="24"/>
          <w:szCs w:val="24"/>
        </w:rPr>
      </w:pPr>
      <w:r>
        <w:rPr>
          <w:rFonts w:ascii="Times New Roman" w:hAnsi="Times New Roman" w:cs="Times New Roman"/>
          <w:b/>
          <w:sz w:val="24"/>
          <w:szCs w:val="24"/>
        </w:rPr>
        <w:t>Conclusion</w:t>
      </w:r>
    </w:p>
    <w:p w14:paraId="05E5E463" w14:textId="34BA1B1E" w:rsidR="00D676BC" w:rsidRDefault="00FA05B3" w:rsidP="00FA65D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If </w:t>
      </w:r>
      <w:r w:rsidR="007B2A21">
        <w:rPr>
          <w:rFonts w:ascii="Times New Roman" w:hAnsi="Times New Roman" w:cs="Times New Roman"/>
          <w:sz w:val="24"/>
          <w:szCs w:val="24"/>
        </w:rPr>
        <w:t>our</w:t>
      </w:r>
      <w:r w:rsidR="00BF021D" w:rsidRPr="00BF021D">
        <w:rPr>
          <w:rFonts w:ascii="Times New Roman" w:hAnsi="Times New Roman" w:cs="Times New Roman"/>
          <w:sz w:val="24"/>
          <w:szCs w:val="24"/>
        </w:rPr>
        <w:t xml:space="preserve"> baseline assumptions are </w:t>
      </w:r>
      <w:r w:rsidR="007B2A21">
        <w:rPr>
          <w:rFonts w:ascii="Times New Roman" w:hAnsi="Times New Roman" w:cs="Times New Roman"/>
          <w:sz w:val="24"/>
          <w:szCs w:val="24"/>
        </w:rPr>
        <w:t>representative</w:t>
      </w:r>
      <w:r w:rsidR="00BF021D" w:rsidRPr="00BF021D">
        <w:rPr>
          <w:rFonts w:ascii="Times New Roman" w:hAnsi="Times New Roman" w:cs="Times New Roman"/>
          <w:sz w:val="24"/>
          <w:szCs w:val="24"/>
        </w:rPr>
        <w:t>, it appears that a landowner could purchase a 10</w:t>
      </w:r>
      <w:r w:rsidR="00FA65DF">
        <w:rPr>
          <w:rFonts w:ascii="Times New Roman" w:hAnsi="Times New Roman" w:cs="Times New Roman"/>
          <w:sz w:val="24"/>
          <w:szCs w:val="24"/>
        </w:rPr>
        <w:t>-</w:t>
      </w:r>
      <w:r w:rsidR="00BF021D" w:rsidRPr="00BF021D">
        <w:rPr>
          <w:rFonts w:ascii="Times New Roman" w:hAnsi="Times New Roman" w:cs="Times New Roman"/>
          <w:sz w:val="24"/>
          <w:szCs w:val="24"/>
        </w:rPr>
        <w:t xml:space="preserve"> day annual usage right in the trapping c</w:t>
      </w:r>
      <w:r w:rsidR="00CB4EA1">
        <w:rPr>
          <w:rFonts w:ascii="Times New Roman" w:hAnsi="Times New Roman" w:cs="Times New Roman"/>
          <w:sz w:val="24"/>
          <w:szCs w:val="24"/>
        </w:rPr>
        <w:t>ooperative for approximately $16</w:t>
      </w:r>
      <w:r w:rsidR="00BF021D" w:rsidRPr="00BF021D">
        <w:rPr>
          <w:rFonts w:ascii="Times New Roman" w:hAnsi="Times New Roman" w:cs="Times New Roman"/>
          <w:sz w:val="24"/>
          <w:szCs w:val="24"/>
        </w:rPr>
        <w:t>0 and have a</w:t>
      </w:r>
      <w:r w:rsidR="00003BC7">
        <w:rPr>
          <w:rFonts w:ascii="Times New Roman" w:hAnsi="Times New Roman" w:cs="Times New Roman"/>
          <w:sz w:val="24"/>
          <w:szCs w:val="24"/>
        </w:rPr>
        <w:t xml:space="preserve"> net trapping cost of around $25.00</w:t>
      </w:r>
      <w:r w:rsidR="00BF021D" w:rsidRPr="00BF021D">
        <w:rPr>
          <w:rFonts w:ascii="Times New Roman" w:hAnsi="Times New Roman" w:cs="Times New Roman"/>
          <w:sz w:val="24"/>
          <w:szCs w:val="24"/>
        </w:rPr>
        <w:t xml:space="preserve"> per day</w:t>
      </w:r>
      <w:r w:rsidR="006D03CA">
        <w:rPr>
          <w:rFonts w:ascii="Times New Roman" w:hAnsi="Times New Roman" w:cs="Times New Roman"/>
          <w:sz w:val="24"/>
          <w:szCs w:val="24"/>
        </w:rPr>
        <w:t xml:space="preserve"> with a 945 member </w:t>
      </w:r>
      <w:r w:rsidR="00746CFD">
        <w:rPr>
          <w:rFonts w:ascii="Times New Roman" w:hAnsi="Times New Roman" w:cs="Times New Roman"/>
          <w:sz w:val="24"/>
          <w:szCs w:val="24"/>
        </w:rPr>
        <w:t>cooperative</w:t>
      </w:r>
      <w:r w:rsidR="00BF021D" w:rsidRPr="00BF021D">
        <w:rPr>
          <w:rFonts w:ascii="Times New Roman" w:hAnsi="Times New Roman" w:cs="Times New Roman"/>
          <w:sz w:val="24"/>
          <w:szCs w:val="24"/>
        </w:rPr>
        <w:t xml:space="preserve">. </w:t>
      </w:r>
      <w:r w:rsidR="00CB4EA1">
        <w:rPr>
          <w:rFonts w:ascii="Times New Roman" w:hAnsi="Times New Roman" w:cs="Times New Roman"/>
          <w:sz w:val="24"/>
          <w:szCs w:val="24"/>
        </w:rPr>
        <w:t>Under that fee structure</w:t>
      </w:r>
      <w:r w:rsidR="00FA65DF">
        <w:rPr>
          <w:rFonts w:ascii="Times New Roman" w:hAnsi="Times New Roman" w:cs="Times New Roman"/>
          <w:sz w:val="24"/>
          <w:szCs w:val="24"/>
        </w:rPr>
        <w:t>,</w:t>
      </w:r>
      <w:r w:rsidR="00CB4EA1">
        <w:rPr>
          <w:rFonts w:ascii="Times New Roman" w:hAnsi="Times New Roman" w:cs="Times New Roman"/>
          <w:sz w:val="24"/>
          <w:szCs w:val="24"/>
        </w:rPr>
        <w:t xml:space="preserve"> the cooperative would have sufficient income and cash flow to transport and maintain the traps and replace 10% of the traps each year. </w:t>
      </w:r>
      <w:r w:rsidR="00B91202">
        <w:rPr>
          <w:rFonts w:ascii="Times New Roman" w:hAnsi="Times New Roman" w:cs="Times New Roman"/>
          <w:sz w:val="24"/>
          <w:szCs w:val="24"/>
        </w:rPr>
        <w:t xml:space="preserve">  There are obviously many details, such as the assignment of specific usage days that would have to be addressed by the cooperative’s board of directors and manager.  The scale of</w:t>
      </w:r>
      <w:r w:rsidR="00555949">
        <w:rPr>
          <w:rFonts w:ascii="Times New Roman" w:hAnsi="Times New Roman" w:cs="Times New Roman"/>
          <w:sz w:val="24"/>
          <w:szCs w:val="24"/>
        </w:rPr>
        <w:t xml:space="preserve"> an actual trapping cooperative would also depend upon the location and the level of landowner interest.  </w:t>
      </w:r>
      <w:r w:rsidR="00003BC7">
        <w:rPr>
          <w:rFonts w:ascii="Times New Roman" w:hAnsi="Times New Roman" w:cs="Times New Roman"/>
          <w:sz w:val="24"/>
          <w:szCs w:val="24"/>
        </w:rPr>
        <w:t>The</w:t>
      </w:r>
      <w:r w:rsidR="00555949">
        <w:rPr>
          <w:rFonts w:ascii="Times New Roman" w:hAnsi="Times New Roman" w:cs="Times New Roman"/>
          <w:sz w:val="24"/>
          <w:szCs w:val="24"/>
        </w:rPr>
        <w:t xml:space="preserve"> Feral Hog Trapping Cooperative Feasibility Template is available, free of charge.  Landowners considering the formation of a feral </w:t>
      </w:r>
      <w:r w:rsidR="00003BC7">
        <w:rPr>
          <w:rFonts w:ascii="Times New Roman" w:hAnsi="Times New Roman" w:cs="Times New Roman"/>
          <w:sz w:val="24"/>
          <w:szCs w:val="24"/>
        </w:rPr>
        <w:t xml:space="preserve">swine </w:t>
      </w:r>
      <w:r w:rsidR="00555949">
        <w:rPr>
          <w:rFonts w:ascii="Times New Roman" w:hAnsi="Times New Roman" w:cs="Times New Roman"/>
          <w:sz w:val="24"/>
          <w:szCs w:val="24"/>
        </w:rPr>
        <w:t>trapping cooperative can use the template to analyze a cooperative consistent with their specific situation.</w:t>
      </w:r>
    </w:p>
    <w:p w14:paraId="730F6DCF" w14:textId="1B8D3018" w:rsidR="00BF021D" w:rsidRPr="00D676BC" w:rsidRDefault="00BF021D" w:rsidP="00FA65DF">
      <w:pPr>
        <w:spacing w:before="240" w:line="360" w:lineRule="auto"/>
        <w:rPr>
          <w:rFonts w:ascii="Times New Roman" w:hAnsi="Times New Roman" w:cs="Times New Roman"/>
          <w:sz w:val="24"/>
          <w:szCs w:val="24"/>
        </w:rPr>
      </w:pPr>
      <w:r w:rsidRPr="00BF021D">
        <w:rPr>
          <w:rFonts w:ascii="Times New Roman" w:hAnsi="Times New Roman" w:cs="Times New Roman"/>
          <w:sz w:val="24"/>
          <w:szCs w:val="24"/>
        </w:rPr>
        <w:t xml:space="preserve">Participation in a feral swine trapping equipment cooperative would appear to have major advantages relative to the alternative of each landowner purchasing his/her own trapping system. Through the cooperative structure, a landowner or farmer could invest in whatever trapping capacity they desired. They could also potentially sell </w:t>
      </w:r>
      <w:r w:rsidR="00CB4EA1">
        <w:rPr>
          <w:rFonts w:ascii="Times New Roman" w:hAnsi="Times New Roman" w:cs="Times New Roman"/>
          <w:sz w:val="24"/>
          <w:szCs w:val="24"/>
        </w:rPr>
        <w:t xml:space="preserve">or rent </w:t>
      </w:r>
      <w:r w:rsidRPr="00BF021D">
        <w:rPr>
          <w:rFonts w:ascii="Times New Roman" w:hAnsi="Times New Roman" w:cs="Times New Roman"/>
          <w:sz w:val="24"/>
          <w:szCs w:val="24"/>
        </w:rPr>
        <w:t>their usage rights if they no longer needed trapping services. While this analysis has considered the financial implications of a trapping cooperative, a major value would</w:t>
      </w:r>
      <w:bookmarkStart w:id="0" w:name="_GoBack"/>
      <w:bookmarkEnd w:id="0"/>
      <w:r w:rsidRPr="00BF021D">
        <w:rPr>
          <w:rFonts w:ascii="Times New Roman" w:hAnsi="Times New Roman" w:cs="Times New Roman"/>
          <w:sz w:val="24"/>
          <w:szCs w:val="24"/>
        </w:rPr>
        <w:t xml:space="preserve"> likely come from the synergies of adjacent landowners simultaneously controlling swine.</w:t>
      </w:r>
    </w:p>
    <w:sectPr w:rsidR="00BF021D" w:rsidRPr="00D6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23697"/>
    <w:multiLevelType w:val="hybridMultilevel"/>
    <w:tmpl w:val="5C02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C8"/>
    <w:rsid w:val="0000155D"/>
    <w:rsid w:val="00003129"/>
    <w:rsid w:val="00003BC7"/>
    <w:rsid w:val="000128D4"/>
    <w:rsid w:val="000159FC"/>
    <w:rsid w:val="000252C1"/>
    <w:rsid w:val="00025AE0"/>
    <w:rsid w:val="0002617B"/>
    <w:rsid w:val="00031F24"/>
    <w:rsid w:val="000337DE"/>
    <w:rsid w:val="0005488D"/>
    <w:rsid w:val="0005651B"/>
    <w:rsid w:val="00064069"/>
    <w:rsid w:val="00065224"/>
    <w:rsid w:val="0008116E"/>
    <w:rsid w:val="000947D5"/>
    <w:rsid w:val="000A1844"/>
    <w:rsid w:val="001011F2"/>
    <w:rsid w:val="0011528D"/>
    <w:rsid w:val="00131326"/>
    <w:rsid w:val="00133B4F"/>
    <w:rsid w:val="001448D8"/>
    <w:rsid w:val="00144A09"/>
    <w:rsid w:val="00163B27"/>
    <w:rsid w:val="001916A4"/>
    <w:rsid w:val="00191E77"/>
    <w:rsid w:val="001C37D0"/>
    <w:rsid w:val="001D0EF5"/>
    <w:rsid w:val="001F439E"/>
    <w:rsid w:val="001F46F8"/>
    <w:rsid w:val="001F5A1E"/>
    <w:rsid w:val="001F72D4"/>
    <w:rsid w:val="002035F9"/>
    <w:rsid w:val="00210650"/>
    <w:rsid w:val="00211A4C"/>
    <w:rsid w:val="00236354"/>
    <w:rsid w:val="002535C7"/>
    <w:rsid w:val="00276B7C"/>
    <w:rsid w:val="002B22BF"/>
    <w:rsid w:val="002B51A8"/>
    <w:rsid w:val="002C20F7"/>
    <w:rsid w:val="002D298F"/>
    <w:rsid w:val="002F105C"/>
    <w:rsid w:val="002F3F1A"/>
    <w:rsid w:val="00305445"/>
    <w:rsid w:val="00305E05"/>
    <w:rsid w:val="003133A3"/>
    <w:rsid w:val="0033128D"/>
    <w:rsid w:val="00356531"/>
    <w:rsid w:val="0037708F"/>
    <w:rsid w:val="003F0C8E"/>
    <w:rsid w:val="0041199E"/>
    <w:rsid w:val="00423AD5"/>
    <w:rsid w:val="00453EC7"/>
    <w:rsid w:val="00460D49"/>
    <w:rsid w:val="00463782"/>
    <w:rsid w:val="00471597"/>
    <w:rsid w:val="00475FC0"/>
    <w:rsid w:val="004819EA"/>
    <w:rsid w:val="00486208"/>
    <w:rsid w:val="00494964"/>
    <w:rsid w:val="004B0794"/>
    <w:rsid w:val="004B698D"/>
    <w:rsid w:val="004C74B2"/>
    <w:rsid w:val="004D1880"/>
    <w:rsid w:val="004E1FF5"/>
    <w:rsid w:val="004F1EE4"/>
    <w:rsid w:val="004F7B24"/>
    <w:rsid w:val="005042BB"/>
    <w:rsid w:val="00511A4D"/>
    <w:rsid w:val="00521F36"/>
    <w:rsid w:val="0054524A"/>
    <w:rsid w:val="00555949"/>
    <w:rsid w:val="0055776D"/>
    <w:rsid w:val="005805EC"/>
    <w:rsid w:val="00594B32"/>
    <w:rsid w:val="005B2E10"/>
    <w:rsid w:val="005C0A47"/>
    <w:rsid w:val="005C2DF0"/>
    <w:rsid w:val="005C565F"/>
    <w:rsid w:val="005D0C7B"/>
    <w:rsid w:val="005D4EBB"/>
    <w:rsid w:val="0063007C"/>
    <w:rsid w:val="00631C42"/>
    <w:rsid w:val="006674F9"/>
    <w:rsid w:val="00684DD5"/>
    <w:rsid w:val="006B5CF6"/>
    <w:rsid w:val="006D03CA"/>
    <w:rsid w:val="006D405B"/>
    <w:rsid w:val="006F254D"/>
    <w:rsid w:val="00700A21"/>
    <w:rsid w:val="00703558"/>
    <w:rsid w:val="0070479E"/>
    <w:rsid w:val="00726E4C"/>
    <w:rsid w:val="00746CFD"/>
    <w:rsid w:val="0075610D"/>
    <w:rsid w:val="00782D26"/>
    <w:rsid w:val="007B2A21"/>
    <w:rsid w:val="007C51F6"/>
    <w:rsid w:val="007E1A5F"/>
    <w:rsid w:val="007E54F7"/>
    <w:rsid w:val="007F23F3"/>
    <w:rsid w:val="007F482A"/>
    <w:rsid w:val="00816B65"/>
    <w:rsid w:val="00834ADD"/>
    <w:rsid w:val="00835BDC"/>
    <w:rsid w:val="00844AD4"/>
    <w:rsid w:val="00882130"/>
    <w:rsid w:val="008926C0"/>
    <w:rsid w:val="00896028"/>
    <w:rsid w:val="008B66C0"/>
    <w:rsid w:val="00915568"/>
    <w:rsid w:val="00920464"/>
    <w:rsid w:val="009361BE"/>
    <w:rsid w:val="0094468C"/>
    <w:rsid w:val="00954081"/>
    <w:rsid w:val="00974BD7"/>
    <w:rsid w:val="009779CD"/>
    <w:rsid w:val="00992C66"/>
    <w:rsid w:val="009A0D34"/>
    <w:rsid w:val="009A537E"/>
    <w:rsid w:val="009A596B"/>
    <w:rsid w:val="009B09DC"/>
    <w:rsid w:val="009C0E39"/>
    <w:rsid w:val="009C3FDE"/>
    <w:rsid w:val="009D6401"/>
    <w:rsid w:val="009E3603"/>
    <w:rsid w:val="009E470C"/>
    <w:rsid w:val="009E7A0B"/>
    <w:rsid w:val="00A12142"/>
    <w:rsid w:val="00A242C4"/>
    <w:rsid w:val="00A31422"/>
    <w:rsid w:val="00A4049F"/>
    <w:rsid w:val="00A447AF"/>
    <w:rsid w:val="00A57A26"/>
    <w:rsid w:val="00A84FD7"/>
    <w:rsid w:val="00A96C9F"/>
    <w:rsid w:val="00AA7656"/>
    <w:rsid w:val="00AA7A84"/>
    <w:rsid w:val="00AB4D74"/>
    <w:rsid w:val="00AC2DC0"/>
    <w:rsid w:val="00AD6A3C"/>
    <w:rsid w:val="00AE29A1"/>
    <w:rsid w:val="00AE70C4"/>
    <w:rsid w:val="00B04B0A"/>
    <w:rsid w:val="00B1373E"/>
    <w:rsid w:val="00B232E9"/>
    <w:rsid w:val="00B324BF"/>
    <w:rsid w:val="00B417E9"/>
    <w:rsid w:val="00B46FE0"/>
    <w:rsid w:val="00B61901"/>
    <w:rsid w:val="00B80155"/>
    <w:rsid w:val="00B8459E"/>
    <w:rsid w:val="00B90D8F"/>
    <w:rsid w:val="00B91202"/>
    <w:rsid w:val="00BB2937"/>
    <w:rsid w:val="00BB3C4B"/>
    <w:rsid w:val="00BC044B"/>
    <w:rsid w:val="00BC4959"/>
    <w:rsid w:val="00BE77C7"/>
    <w:rsid w:val="00BF021D"/>
    <w:rsid w:val="00BF3FF7"/>
    <w:rsid w:val="00C124E2"/>
    <w:rsid w:val="00C253A4"/>
    <w:rsid w:val="00C30942"/>
    <w:rsid w:val="00C34B13"/>
    <w:rsid w:val="00C50034"/>
    <w:rsid w:val="00C5232A"/>
    <w:rsid w:val="00C52AE8"/>
    <w:rsid w:val="00C65DE0"/>
    <w:rsid w:val="00C677FA"/>
    <w:rsid w:val="00C82F58"/>
    <w:rsid w:val="00C92C73"/>
    <w:rsid w:val="00C94C6F"/>
    <w:rsid w:val="00CB3378"/>
    <w:rsid w:val="00CB4EA1"/>
    <w:rsid w:val="00CB5232"/>
    <w:rsid w:val="00CC349B"/>
    <w:rsid w:val="00D10687"/>
    <w:rsid w:val="00D1315F"/>
    <w:rsid w:val="00D21B98"/>
    <w:rsid w:val="00D25E95"/>
    <w:rsid w:val="00D40DEE"/>
    <w:rsid w:val="00D533FA"/>
    <w:rsid w:val="00D553DB"/>
    <w:rsid w:val="00D676BC"/>
    <w:rsid w:val="00D718DC"/>
    <w:rsid w:val="00D80F66"/>
    <w:rsid w:val="00D935C8"/>
    <w:rsid w:val="00DA7375"/>
    <w:rsid w:val="00DB19CA"/>
    <w:rsid w:val="00DB52AB"/>
    <w:rsid w:val="00DC5AE1"/>
    <w:rsid w:val="00DD0C9D"/>
    <w:rsid w:val="00DD5480"/>
    <w:rsid w:val="00DD6D48"/>
    <w:rsid w:val="00DE0DB7"/>
    <w:rsid w:val="00E170A2"/>
    <w:rsid w:val="00E21836"/>
    <w:rsid w:val="00E617C2"/>
    <w:rsid w:val="00E92FA7"/>
    <w:rsid w:val="00EA57C1"/>
    <w:rsid w:val="00EB6481"/>
    <w:rsid w:val="00EC2BA3"/>
    <w:rsid w:val="00EC4AE7"/>
    <w:rsid w:val="00EC5994"/>
    <w:rsid w:val="00EC59E4"/>
    <w:rsid w:val="00ED3B72"/>
    <w:rsid w:val="00EF7448"/>
    <w:rsid w:val="00F415C9"/>
    <w:rsid w:val="00F76D0E"/>
    <w:rsid w:val="00F80665"/>
    <w:rsid w:val="00FA05B3"/>
    <w:rsid w:val="00FA29C9"/>
    <w:rsid w:val="00FA65DF"/>
    <w:rsid w:val="00FD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7D06"/>
  <w15:chartTrackingRefBased/>
  <w15:docId w15:val="{75C4E1E0-019F-464D-927E-02E956B1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DE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0BF"/>
    <w:rPr>
      <w:sz w:val="16"/>
      <w:szCs w:val="16"/>
    </w:rPr>
  </w:style>
  <w:style w:type="paragraph" w:styleId="CommentText">
    <w:name w:val="annotation text"/>
    <w:basedOn w:val="Normal"/>
    <w:link w:val="CommentTextChar"/>
    <w:uiPriority w:val="99"/>
    <w:semiHidden/>
    <w:unhideWhenUsed/>
    <w:rsid w:val="00FD40BF"/>
    <w:pPr>
      <w:spacing w:line="240" w:lineRule="auto"/>
    </w:pPr>
    <w:rPr>
      <w:sz w:val="20"/>
      <w:szCs w:val="20"/>
    </w:rPr>
  </w:style>
  <w:style w:type="character" w:customStyle="1" w:styleId="CommentTextChar">
    <w:name w:val="Comment Text Char"/>
    <w:basedOn w:val="DefaultParagraphFont"/>
    <w:link w:val="CommentText"/>
    <w:uiPriority w:val="99"/>
    <w:semiHidden/>
    <w:rsid w:val="00FD40BF"/>
    <w:rPr>
      <w:sz w:val="20"/>
      <w:szCs w:val="20"/>
    </w:rPr>
  </w:style>
  <w:style w:type="paragraph" w:styleId="CommentSubject">
    <w:name w:val="annotation subject"/>
    <w:basedOn w:val="CommentText"/>
    <w:next w:val="CommentText"/>
    <w:link w:val="CommentSubjectChar"/>
    <w:uiPriority w:val="99"/>
    <w:semiHidden/>
    <w:unhideWhenUsed/>
    <w:rsid w:val="00FD40BF"/>
    <w:rPr>
      <w:b/>
      <w:bCs/>
    </w:rPr>
  </w:style>
  <w:style w:type="character" w:customStyle="1" w:styleId="CommentSubjectChar">
    <w:name w:val="Comment Subject Char"/>
    <w:basedOn w:val="CommentTextChar"/>
    <w:link w:val="CommentSubject"/>
    <w:uiPriority w:val="99"/>
    <w:semiHidden/>
    <w:rsid w:val="00FD40BF"/>
    <w:rPr>
      <w:b/>
      <w:bCs/>
      <w:sz w:val="20"/>
      <w:szCs w:val="20"/>
    </w:rPr>
  </w:style>
  <w:style w:type="paragraph" w:styleId="BalloonText">
    <w:name w:val="Balloon Text"/>
    <w:basedOn w:val="Normal"/>
    <w:link w:val="BalloonTextChar"/>
    <w:uiPriority w:val="99"/>
    <w:semiHidden/>
    <w:unhideWhenUsed/>
    <w:rsid w:val="00FD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Mckenzie</dc:creator>
  <cp:keywords/>
  <dc:description/>
  <cp:lastModifiedBy>Kenkel, Phil</cp:lastModifiedBy>
  <cp:revision>2</cp:revision>
  <dcterms:created xsi:type="dcterms:W3CDTF">2019-05-22T15:06:00Z</dcterms:created>
  <dcterms:modified xsi:type="dcterms:W3CDTF">2019-05-22T15:06:00Z</dcterms:modified>
</cp:coreProperties>
</file>